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CellSpacing w:w="21" w:type="dxa"/>
        <w:tblInd w:w="-6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952"/>
        <w:gridCol w:w="2894"/>
        <w:gridCol w:w="6234"/>
      </w:tblGrid>
      <w:tr w:rsidR="008A0B3C" w14:paraId="50ADCE8C" w14:textId="77777777">
        <w:trPr>
          <w:trHeight w:val="450"/>
          <w:tblCellSpacing w:w="21" w:type="dxa"/>
        </w:trPr>
        <w:tc>
          <w:tcPr>
            <w:tcW w:w="3783" w:type="dxa"/>
            <w:gridSpan w:val="2"/>
            <w:tcBorders>
              <w:top w:val="single" w:sz="4" w:space="0" w:color="FFFFFF"/>
              <w:left w:val="nil"/>
              <w:bottom w:val="single" w:sz="4" w:space="0" w:color="FFFFFF"/>
              <w:right w:val="single" w:sz="4" w:space="0" w:color="FFFFFF"/>
            </w:tcBorders>
            <w:vAlign w:val="center"/>
          </w:tcPr>
          <w:p w14:paraId="295C2A1C" w14:textId="77777777" w:rsidR="008A0B3C" w:rsidRPr="000B2541" w:rsidRDefault="008A0B3C" w:rsidP="008A0B3C">
            <w:pPr>
              <w:jc w:val="right"/>
              <w:rPr>
                <w:rFonts w:ascii="Garamond" w:hAnsi="Garamond"/>
                <w:b/>
              </w:rPr>
            </w:pPr>
            <w:r w:rsidRPr="000B2541">
              <w:rPr>
                <w:rFonts w:ascii="Garamond" w:hAnsi="Garamond"/>
                <w:b/>
              </w:rPr>
              <w:t>Merit Badge:</w:t>
            </w:r>
          </w:p>
        </w:tc>
        <w:tc>
          <w:tcPr>
            <w:tcW w:w="6171" w:type="dxa"/>
            <w:tcBorders>
              <w:top w:val="single" w:sz="4" w:space="0" w:color="FFFFFF"/>
              <w:left w:val="single" w:sz="4" w:space="0" w:color="000000"/>
              <w:bottom w:val="single" w:sz="4" w:space="0" w:color="000000"/>
              <w:right w:val="single" w:sz="4" w:space="0" w:color="EAEAEA"/>
            </w:tcBorders>
            <w:shd w:val="clear" w:color="auto" w:fill="E6E6E6"/>
            <w:vAlign w:val="center"/>
          </w:tcPr>
          <w:p w14:paraId="4FC8428C" w14:textId="77777777" w:rsidR="00711599" w:rsidRPr="00582B6F" w:rsidRDefault="003709C0" w:rsidP="00711599">
            <w:pPr>
              <w:rPr>
                <w:rFonts w:ascii="Arial Black" w:hAnsi="Arial Black"/>
              </w:rPr>
            </w:pPr>
            <w:r>
              <w:rPr>
                <w:rFonts w:ascii="Arial Black" w:hAnsi="Arial Black"/>
              </w:rPr>
              <w:t>Collections</w:t>
            </w:r>
          </w:p>
        </w:tc>
      </w:tr>
      <w:tr w:rsidR="008A0B3C" w14:paraId="57026518" w14:textId="77777777">
        <w:trPr>
          <w:trHeight w:val="450"/>
          <w:tblCellSpacing w:w="21" w:type="dxa"/>
        </w:trPr>
        <w:tc>
          <w:tcPr>
            <w:tcW w:w="3783" w:type="dxa"/>
            <w:gridSpan w:val="2"/>
            <w:tcBorders>
              <w:top w:val="single" w:sz="4" w:space="0" w:color="FFFFFF"/>
              <w:left w:val="nil"/>
              <w:bottom w:val="single" w:sz="4" w:space="0" w:color="FFFFFF"/>
              <w:right w:val="single" w:sz="4" w:space="0" w:color="FFFFFF"/>
            </w:tcBorders>
            <w:vAlign w:val="center"/>
          </w:tcPr>
          <w:p w14:paraId="36D9BAF5" w14:textId="77777777" w:rsidR="008A0B3C" w:rsidRPr="000B2541" w:rsidRDefault="008A0B3C" w:rsidP="008A0B3C">
            <w:pPr>
              <w:jc w:val="right"/>
              <w:rPr>
                <w:rFonts w:ascii="Garamond" w:hAnsi="Garamond"/>
                <w:b/>
              </w:rPr>
            </w:pPr>
            <w:r w:rsidRPr="000B2541">
              <w:rPr>
                <w:rFonts w:ascii="Garamond" w:hAnsi="Garamond"/>
                <w:b/>
              </w:rPr>
              <w:t>Coun</w:t>
            </w:r>
            <w:r w:rsidR="00B6500D">
              <w:rPr>
                <w:rFonts w:ascii="Garamond" w:hAnsi="Garamond"/>
                <w:b/>
              </w:rPr>
              <w:t>se</w:t>
            </w:r>
            <w:r w:rsidRPr="000B2541">
              <w:rPr>
                <w:rFonts w:ascii="Garamond" w:hAnsi="Garamond"/>
                <w:b/>
              </w:rPr>
              <w:t>lor Name:</w:t>
            </w:r>
          </w:p>
        </w:tc>
        <w:tc>
          <w:tcPr>
            <w:tcW w:w="6171" w:type="dxa"/>
            <w:tcBorders>
              <w:top w:val="single" w:sz="4" w:space="0" w:color="EAEAEA"/>
              <w:left w:val="single" w:sz="4" w:space="0" w:color="000000"/>
              <w:bottom w:val="single" w:sz="4" w:space="0" w:color="000000"/>
              <w:right w:val="single" w:sz="4" w:space="0" w:color="EAEAEA"/>
            </w:tcBorders>
            <w:shd w:val="clear" w:color="auto" w:fill="D9D9D9"/>
            <w:vAlign w:val="center"/>
          </w:tcPr>
          <w:p w14:paraId="6DFE7CB0" w14:textId="096FF709" w:rsidR="00711599" w:rsidRPr="00582B6F" w:rsidRDefault="003709C0" w:rsidP="008A0B3C">
            <w:pPr>
              <w:rPr>
                <w:b/>
              </w:rPr>
            </w:pPr>
            <w:r>
              <w:rPr>
                <w:b/>
              </w:rPr>
              <w:t>Mark Huegelmann</w:t>
            </w:r>
          </w:p>
        </w:tc>
      </w:tr>
      <w:tr w:rsidR="008A0B3C" w14:paraId="4790C8A5" w14:textId="77777777">
        <w:trPr>
          <w:trHeight w:val="450"/>
          <w:tblCellSpacing w:w="21" w:type="dxa"/>
        </w:trPr>
        <w:tc>
          <w:tcPr>
            <w:tcW w:w="3783" w:type="dxa"/>
            <w:gridSpan w:val="2"/>
            <w:tcBorders>
              <w:top w:val="single" w:sz="4" w:space="0" w:color="FFFFFF"/>
              <w:left w:val="nil"/>
              <w:bottom w:val="single" w:sz="4" w:space="0" w:color="FFFFFF"/>
              <w:right w:val="single" w:sz="4" w:space="0" w:color="FFFFFF"/>
            </w:tcBorders>
            <w:vAlign w:val="center"/>
          </w:tcPr>
          <w:p w14:paraId="11ED3EFC" w14:textId="77777777" w:rsidR="008A0B3C" w:rsidRPr="000B2541" w:rsidRDefault="008A0B3C" w:rsidP="008A0B3C">
            <w:pPr>
              <w:jc w:val="right"/>
              <w:rPr>
                <w:rFonts w:ascii="Garamond" w:hAnsi="Garamond"/>
                <w:b/>
              </w:rPr>
            </w:pPr>
            <w:r w:rsidRPr="000B2541">
              <w:rPr>
                <w:rFonts w:ascii="Garamond" w:hAnsi="Garamond"/>
                <w:b/>
              </w:rPr>
              <w:t>Phone Number:</w:t>
            </w:r>
          </w:p>
        </w:tc>
        <w:tc>
          <w:tcPr>
            <w:tcW w:w="6171" w:type="dxa"/>
            <w:tcBorders>
              <w:top w:val="single" w:sz="4" w:space="0" w:color="EAEAEA"/>
              <w:left w:val="single" w:sz="4" w:space="0" w:color="000000"/>
              <w:bottom w:val="single" w:sz="4" w:space="0" w:color="000000"/>
              <w:right w:val="single" w:sz="4" w:space="0" w:color="EAEAEA"/>
            </w:tcBorders>
            <w:shd w:val="clear" w:color="auto" w:fill="D9D9D9"/>
            <w:vAlign w:val="center"/>
          </w:tcPr>
          <w:p w14:paraId="2D8E4F9B" w14:textId="60734907" w:rsidR="00711599" w:rsidRPr="00FE442D" w:rsidRDefault="003709C0" w:rsidP="008A0B3C">
            <w:pPr>
              <w:rPr>
                <w:rFonts w:ascii="Arial" w:hAnsi="Arial" w:cs="Arial"/>
                <w:b/>
                <w:bCs/>
                <w:sz w:val="22"/>
                <w:szCs w:val="22"/>
              </w:rPr>
            </w:pPr>
            <w:r>
              <w:rPr>
                <w:rFonts w:ascii="Arial" w:hAnsi="Arial" w:cs="Arial"/>
                <w:b/>
                <w:bCs/>
                <w:sz w:val="22"/>
                <w:szCs w:val="22"/>
              </w:rPr>
              <w:t>630.212.1174</w:t>
            </w:r>
          </w:p>
        </w:tc>
      </w:tr>
      <w:tr w:rsidR="00711599" w14:paraId="59F8021A" w14:textId="77777777">
        <w:trPr>
          <w:trHeight w:val="450"/>
          <w:tblCellSpacing w:w="21" w:type="dxa"/>
        </w:trPr>
        <w:tc>
          <w:tcPr>
            <w:tcW w:w="3783" w:type="dxa"/>
            <w:gridSpan w:val="2"/>
            <w:tcBorders>
              <w:top w:val="single" w:sz="4" w:space="0" w:color="FFFFFF"/>
              <w:left w:val="nil"/>
              <w:bottom w:val="single" w:sz="4" w:space="0" w:color="FFFFFF"/>
              <w:right w:val="single" w:sz="4" w:space="0" w:color="FFFFFF"/>
            </w:tcBorders>
            <w:vAlign w:val="center"/>
          </w:tcPr>
          <w:p w14:paraId="186E4BE5" w14:textId="77777777" w:rsidR="00711599" w:rsidRPr="000B2541" w:rsidRDefault="00711599" w:rsidP="008A0B3C">
            <w:pPr>
              <w:jc w:val="right"/>
              <w:rPr>
                <w:rFonts w:ascii="Garamond" w:hAnsi="Garamond"/>
                <w:b/>
              </w:rPr>
            </w:pPr>
            <w:r>
              <w:rPr>
                <w:rFonts w:ascii="Garamond" w:hAnsi="Garamond"/>
                <w:b/>
              </w:rPr>
              <w:t>E-mail Address:</w:t>
            </w:r>
          </w:p>
        </w:tc>
        <w:tc>
          <w:tcPr>
            <w:tcW w:w="6171" w:type="dxa"/>
            <w:tcBorders>
              <w:top w:val="single" w:sz="4" w:space="0" w:color="EAEAEA"/>
              <w:left w:val="single" w:sz="4" w:space="0" w:color="000000"/>
              <w:bottom w:val="single" w:sz="4" w:space="0" w:color="000000"/>
              <w:right w:val="single" w:sz="4" w:space="0" w:color="EAEAEA"/>
            </w:tcBorders>
            <w:shd w:val="clear" w:color="auto" w:fill="D9D9D9"/>
            <w:vAlign w:val="center"/>
          </w:tcPr>
          <w:p w14:paraId="0D7D29C5" w14:textId="12918992" w:rsidR="00711599" w:rsidRDefault="00A53B90" w:rsidP="008A0B3C">
            <w:pPr>
              <w:rPr>
                <w:rFonts w:ascii="Arial" w:hAnsi="Arial" w:cs="Arial"/>
                <w:sz w:val="20"/>
                <w:szCs w:val="20"/>
              </w:rPr>
            </w:pPr>
            <w:hyperlink r:id="rId6" w:history="1">
              <w:r w:rsidRPr="00B75502">
                <w:rPr>
                  <w:rStyle w:val="Hyperlink"/>
                  <w:rFonts w:ascii="Arial" w:hAnsi="Arial" w:cs="Arial"/>
                  <w:sz w:val="20"/>
                  <w:szCs w:val="20"/>
                </w:rPr>
                <w:t>msh14@sbcglobal.net</w:t>
              </w:r>
            </w:hyperlink>
          </w:p>
          <w:p w14:paraId="05DF1367" w14:textId="513C32FE" w:rsidR="00A53B90" w:rsidRDefault="00A53B90" w:rsidP="008A0B3C">
            <w:pPr>
              <w:rPr>
                <w:rFonts w:ascii="Arial" w:hAnsi="Arial" w:cs="Arial"/>
                <w:sz w:val="20"/>
                <w:szCs w:val="20"/>
              </w:rPr>
            </w:pPr>
          </w:p>
        </w:tc>
      </w:tr>
      <w:tr w:rsidR="00711599" w14:paraId="6C7EBFFC" w14:textId="77777777">
        <w:trPr>
          <w:trHeight w:val="450"/>
          <w:tblCellSpacing w:w="21" w:type="dxa"/>
        </w:trPr>
        <w:tc>
          <w:tcPr>
            <w:tcW w:w="3783" w:type="dxa"/>
            <w:gridSpan w:val="2"/>
            <w:tcBorders>
              <w:top w:val="single" w:sz="4" w:space="0" w:color="FFFFFF"/>
              <w:left w:val="nil"/>
              <w:bottom w:val="single" w:sz="4" w:space="0" w:color="FFFFFF"/>
              <w:right w:val="single" w:sz="4" w:space="0" w:color="FFFFFF"/>
            </w:tcBorders>
            <w:vAlign w:val="center"/>
          </w:tcPr>
          <w:p w14:paraId="1A757551" w14:textId="77777777" w:rsidR="00711599" w:rsidRDefault="00711599" w:rsidP="008A0B3C">
            <w:pPr>
              <w:jc w:val="right"/>
              <w:rPr>
                <w:rFonts w:ascii="Garamond" w:hAnsi="Garamond"/>
                <w:b/>
              </w:rPr>
            </w:pPr>
            <w:r>
              <w:rPr>
                <w:rFonts w:ascii="Garamond" w:hAnsi="Garamond"/>
                <w:b/>
              </w:rPr>
              <w:t>Preferred Method of Contact:</w:t>
            </w:r>
          </w:p>
        </w:tc>
        <w:tc>
          <w:tcPr>
            <w:tcW w:w="6171" w:type="dxa"/>
            <w:tcBorders>
              <w:top w:val="single" w:sz="4" w:space="0" w:color="EAEAEA"/>
              <w:left w:val="single" w:sz="4" w:space="0" w:color="000000"/>
              <w:bottom w:val="single" w:sz="4" w:space="0" w:color="000000"/>
              <w:right w:val="single" w:sz="4" w:space="0" w:color="EAEAEA"/>
            </w:tcBorders>
            <w:shd w:val="clear" w:color="auto" w:fill="D9D9D9"/>
            <w:vAlign w:val="center"/>
          </w:tcPr>
          <w:p w14:paraId="38528007" w14:textId="77777777" w:rsidR="003709C0" w:rsidRDefault="003709C0" w:rsidP="003709C0">
            <w:pPr>
              <w:rPr>
                <w:rFonts w:ascii="Arial" w:hAnsi="Arial" w:cs="Arial"/>
                <w:b/>
                <w:bCs/>
                <w:sz w:val="22"/>
                <w:szCs w:val="22"/>
              </w:rPr>
            </w:pPr>
            <w:r>
              <w:rPr>
                <w:rFonts w:ascii="Arial" w:hAnsi="Arial" w:cs="Arial"/>
                <w:b/>
                <w:bCs/>
                <w:sz w:val="22"/>
                <w:szCs w:val="22"/>
              </w:rPr>
              <w:t>630.212.1174</w:t>
            </w:r>
          </w:p>
          <w:p w14:paraId="27225E0C" w14:textId="1260D107" w:rsidR="00711599" w:rsidRDefault="00711599" w:rsidP="008A0B3C">
            <w:pPr>
              <w:rPr>
                <w:rFonts w:ascii="Arial" w:hAnsi="Arial" w:cs="Arial"/>
                <w:sz w:val="20"/>
                <w:szCs w:val="20"/>
              </w:rPr>
            </w:pPr>
          </w:p>
        </w:tc>
      </w:tr>
      <w:tr w:rsidR="008A0B3C" w14:paraId="5F174A0F" w14:textId="77777777">
        <w:trPr>
          <w:trHeight w:val="450"/>
          <w:tblCellSpacing w:w="21" w:type="dxa"/>
        </w:trPr>
        <w:tc>
          <w:tcPr>
            <w:tcW w:w="889" w:type="dxa"/>
            <w:vMerge w:val="restart"/>
            <w:tcBorders>
              <w:top w:val="single" w:sz="4" w:space="0" w:color="FFFFFF"/>
              <w:left w:val="nil"/>
              <w:bottom w:val="single" w:sz="4" w:space="0" w:color="FFFFFF"/>
              <w:right w:val="single" w:sz="4" w:space="0" w:color="FFFFFF"/>
            </w:tcBorders>
            <w:textDirection w:val="btLr"/>
            <w:vAlign w:val="center"/>
          </w:tcPr>
          <w:p w14:paraId="55980747" w14:textId="77777777" w:rsidR="008A0B3C" w:rsidRPr="00216938" w:rsidRDefault="008A0B3C" w:rsidP="008A0B3C">
            <w:pPr>
              <w:ind w:left="113" w:right="113"/>
              <w:jc w:val="right"/>
              <w:rPr>
                <w:rFonts w:ascii="Garamond" w:hAnsi="Garamond"/>
                <w:sz w:val="20"/>
                <w:szCs w:val="20"/>
              </w:rPr>
            </w:pPr>
          </w:p>
          <w:p w14:paraId="445C1BD0" w14:textId="77777777" w:rsidR="008A0B3C" w:rsidRPr="00216938" w:rsidRDefault="008A0B3C" w:rsidP="00F406AC">
            <w:pPr>
              <w:ind w:left="113" w:right="113"/>
              <w:jc w:val="center"/>
              <w:rPr>
                <w:rFonts w:ascii="Garamond" w:hAnsi="Garamond"/>
                <w:b/>
                <w:i/>
                <w:sz w:val="20"/>
                <w:szCs w:val="20"/>
              </w:rPr>
            </w:pPr>
          </w:p>
        </w:tc>
        <w:tc>
          <w:tcPr>
            <w:tcW w:w="2852" w:type="dxa"/>
            <w:tcBorders>
              <w:top w:val="single" w:sz="4" w:space="0" w:color="FFFFFF"/>
              <w:left w:val="single" w:sz="4" w:space="0" w:color="FFFFFF"/>
              <w:bottom w:val="single" w:sz="4" w:space="0" w:color="FFFFFF"/>
              <w:right w:val="single" w:sz="4" w:space="0" w:color="FFFFFF"/>
            </w:tcBorders>
            <w:vAlign w:val="center"/>
          </w:tcPr>
          <w:p w14:paraId="1CA3DF6B" w14:textId="77777777" w:rsidR="008A0B3C" w:rsidRPr="000B2541" w:rsidRDefault="008A0B3C" w:rsidP="008A0B3C">
            <w:pPr>
              <w:jc w:val="right"/>
              <w:rPr>
                <w:rFonts w:ascii="Garamond" w:hAnsi="Garamond"/>
                <w:b/>
              </w:rPr>
            </w:pPr>
            <w:r w:rsidRPr="000B2541">
              <w:rPr>
                <w:rFonts w:ascii="Garamond" w:hAnsi="Garamond"/>
                <w:b/>
              </w:rPr>
              <w:t>Prerequisites:</w:t>
            </w:r>
          </w:p>
          <w:p w14:paraId="55BED214" w14:textId="77777777" w:rsidR="008A0B3C" w:rsidRPr="00216938" w:rsidRDefault="008A0B3C" w:rsidP="008A0B3C">
            <w:pPr>
              <w:jc w:val="center"/>
              <w:rPr>
                <w:rFonts w:ascii="Garamond" w:hAnsi="Garamond"/>
                <w:b/>
                <w:i/>
                <w:sz w:val="20"/>
                <w:szCs w:val="20"/>
              </w:rPr>
            </w:pPr>
            <w:r w:rsidRPr="00216938">
              <w:rPr>
                <w:rFonts w:ascii="Garamond" w:hAnsi="Garamond"/>
                <w:i/>
                <w:sz w:val="20"/>
                <w:szCs w:val="20"/>
              </w:rPr>
              <w:t>list all requirements which need</w:t>
            </w:r>
            <w:r w:rsidRPr="00216938">
              <w:rPr>
                <w:rFonts w:ascii="Garamond" w:hAnsi="Garamond"/>
                <w:i/>
                <w:sz w:val="20"/>
                <w:szCs w:val="20"/>
              </w:rPr>
              <w:br/>
              <w:t>to be completed in advance</w:t>
            </w:r>
          </w:p>
        </w:tc>
        <w:tc>
          <w:tcPr>
            <w:tcW w:w="6171" w:type="dxa"/>
            <w:tcBorders>
              <w:top w:val="single" w:sz="4" w:space="0" w:color="EAEAEA"/>
              <w:left w:val="single" w:sz="4" w:space="0" w:color="000000"/>
              <w:bottom w:val="single" w:sz="4" w:space="0" w:color="000000"/>
              <w:right w:val="single" w:sz="4" w:space="0" w:color="EAEAEA"/>
            </w:tcBorders>
            <w:shd w:val="clear" w:color="auto" w:fill="D9D9D9"/>
          </w:tcPr>
          <w:p w14:paraId="48BDA79B" w14:textId="440CC54D" w:rsidR="00711599" w:rsidRDefault="002F0225" w:rsidP="00711599">
            <w:pPr>
              <w:tabs>
                <w:tab w:val="left" w:pos="1605"/>
              </w:tabs>
              <w:rPr>
                <w:b/>
                <w:sz w:val="20"/>
                <w:szCs w:val="20"/>
              </w:rPr>
            </w:pPr>
            <w:r>
              <w:rPr>
                <w:b/>
                <w:sz w:val="20"/>
                <w:szCs w:val="20"/>
              </w:rPr>
              <w:t xml:space="preserve">Complete </w:t>
            </w:r>
            <w:r w:rsidR="00EC6E7E">
              <w:rPr>
                <w:b/>
                <w:sz w:val="20"/>
                <w:szCs w:val="20"/>
              </w:rPr>
              <w:t>the Collections workbook and bring it with you to class</w:t>
            </w:r>
            <w:r>
              <w:rPr>
                <w:b/>
                <w:sz w:val="20"/>
                <w:szCs w:val="20"/>
              </w:rPr>
              <w:t>.</w:t>
            </w:r>
          </w:p>
          <w:p w14:paraId="381437CB" w14:textId="7AAD25FB" w:rsidR="00EC6E7E" w:rsidRDefault="00EC6E7E" w:rsidP="00711599">
            <w:pPr>
              <w:tabs>
                <w:tab w:val="left" w:pos="1605"/>
              </w:tabs>
              <w:rPr>
                <w:b/>
                <w:sz w:val="20"/>
                <w:szCs w:val="20"/>
              </w:rPr>
            </w:pPr>
          </w:p>
          <w:p w14:paraId="4644E823" w14:textId="38FA024D" w:rsidR="00EC6E7E" w:rsidRDefault="00EC6E7E" w:rsidP="00711599">
            <w:pPr>
              <w:tabs>
                <w:tab w:val="left" w:pos="1605"/>
              </w:tabs>
            </w:pPr>
            <w:r>
              <w:t xml:space="preserve">Requirements </w:t>
            </w:r>
          </w:p>
          <w:p w14:paraId="43C3B7F7" w14:textId="77777777" w:rsidR="00EC6E7E" w:rsidRDefault="00EC6E7E" w:rsidP="00711599">
            <w:pPr>
              <w:tabs>
                <w:tab w:val="left" w:pos="1605"/>
              </w:tabs>
            </w:pPr>
            <w:r>
              <w:t xml:space="preserve">1. Prepare a short written report or outline for your counselor, giving a detailed description of your collection,* including a short history. Be sure to include why you chose that particular type of collecting and what you enjoy and have learned from your collection.* </w:t>
            </w:r>
          </w:p>
          <w:p w14:paraId="1E553067" w14:textId="77777777" w:rsidR="00EC6E7E" w:rsidRDefault="00EC6E7E" w:rsidP="00711599">
            <w:pPr>
              <w:tabs>
                <w:tab w:val="left" w:pos="1605"/>
              </w:tabs>
            </w:pPr>
            <w:r>
              <w:t xml:space="preserve">2. Explain the growth and development of your collection. </w:t>
            </w:r>
          </w:p>
          <w:p w14:paraId="2AE23D88" w14:textId="77777777" w:rsidR="00EC6E7E" w:rsidRDefault="00EC6E7E" w:rsidP="00711599">
            <w:pPr>
              <w:tabs>
                <w:tab w:val="left" w:pos="1605"/>
              </w:tabs>
            </w:pPr>
            <w:r>
              <w:t xml:space="preserve">3. Demonstrate your knowledge of preserving and displaying your collection. </w:t>
            </w:r>
          </w:p>
          <w:p w14:paraId="18B2AC4A" w14:textId="77777777" w:rsidR="00EC6E7E" w:rsidRDefault="00EC6E7E" w:rsidP="00711599">
            <w:pPr>
              <w:tabs>
                <w:tab w:val="left" w:pos="1605"/>
              </w:tabs>
            </w:pPr>
            <w:r>
              <w:t xml:space="preserve">a. Explain the precautions you need to take to preserve your collection, including (1) Handling (2) Cleaning (3) Storage </w:t>
            </w:r>
          </w:p>
          <w:p w14:paraId="1C33C6C5" w14:textId="77777777" w:rsidR="00EC6E7E" w:rsidRDefault="00EC6E7E" w:rsidP="00711599">
            <w:pPr>
              <w:tabs>
                <w:tab w:val="left" w:pos="1605"/>
              </w:tabs>
            </w:pPr>
            <w:r>
              <w:t xml:space="preserve">b. Explain how best to display your collection, keeping in mind preserving as discussed above. </w:t>
            </w:r>
          </w:p>
          <w:p w14:paraId="56001F0C" w14:textId="77777777" w:rsidR="00EC6E7E" w:rsidRDefault="00EC6E7E" w:rsidP="00711599">
            <w:pPr>
              <w:tabs>
                <w:tab w:val="left" w:pos="1605"/>
              </w:tabs>
            </w:pPr>
            <w:r>
              <w:t xml:space="preserve">c. Explain to your counselor the events available for a hobbyist of this collection, including shows, seminars, conventions, contests, and museum programs and exhibits. </w:t>
            </w:r>
          </w:p>
          <w:p w14:paraId="59E95C7E" w14:textId="77777777" w:rsidR="00EC6E7E" w:rsidRDefault="00EC6E7E" w:rsidP="00711599">
            <w:pPr>
              <w:tabs>
                <w:tab w:val="left" w:pos="1605"/>
              </w:tabs>
            </w:pPr>
            <w:r>
              <w:t xml:space="preserve">4. Demonstrate your knowledge of collecting and investing. Discuss with your counselor: </w:t>
            </w:r>
          </w:p>
          <w:p w14:paraId="30EE7F92" w14:textId="77777777" w:rsidR="00EC6E7E" w:rsidRDefault="00EC6E7E" w:rsidP="00711599">
            <w:pPr>
              <w:tabs>
                <w:tab w:val="left" w:pos="1605"/>
              </w:tabs>
            </w:pPr>
            <w:r>
              <w:t xml:space="preserve">a. How investing and speculation would apply to your collection </w:t>
            </w:r>
          </w:p>
          <w:p w14:paraId="5C85C881" w14:textId="77777777" w:rsidR="00EC6E7E" w:rsidRDefault="00EC6E7E" w:rsidP="00711599">
            <w:pPr>
              <w:tabs>
                <w:tab w:val="left" w:pos="1605"/>
              </w:tabs>
            </w:pPr>
            <w:r>
              <w:t xml:space="preserve">b. What you would look for in purchasing other collections similar to yours </w:t>
            </w:r>
          </w:p>
          <w:p w14:paraId="7C8DBCAE" w14:textId="78102555" w:rsidR="00EC6E7E" w:rsidRDefault="00EC6E7E" w:rsidP="00711599">
            <w:pPr>
              <w:tabs>
                <w:tab w:val="left" w:pos="1605"/>
              </w:tabs>
            </w:pPr>
            <w:r>
              <w:t>c. What you would expect in return value if you decided to sell all or part of the collection</w:t>
            </w:r>
          </w:p>
          <w:p w14:paraId="121C3A71" w14:textId="77777777" w:rsidR="00EC6E7E" w:rsidRDefault="00EC6E7E" w:rsidP="00711599">
            <w:pPr>
              <w:tabs>
                <w:tab w:val="left" w:pos="1605"/>
              </w:tabs>
            </w:pPr>
            <w:r>
              <w:t xml:space="preserve">5. Do the following: </w:t>
            </w:r>
          </w:p>
          <w:p w14:paraId="750D7BAB" w14:textId="1E753919" w:rsidR="00EC6E7E" w:rsidRDefault="00EC6E7E" w:rsidP="00711599">
            <w:pPr>
              <w:tabs>
                <w:tab w:val="left" w:pos="1605"/>
              </w:tabs>
            </w:pPr>
            <w:r>
              <w:t xml:space="preserve">a. Discuss with your counselor at least 10 terms commonly used in your collection and be prepared to discuss the definition of each. </w:t>
            </w:r>
          </w:p>
          <w:p w14:paraId="519CB3A0" w14:textId="77777777" w:rsidR="00EC6E7E" w:rsidRDefault="00EC6E7E" w:rsidP="00711599">
            <w:pPr>
              <w:tabs>
                <w:tab w:val="left" w:pos="1605"/>
              </w:tabs>
            </w:pPr>
            <w:r>
              <w:t xml:space="preserve">b. Show your counselor any two groups from your collection. Explain how you organized your collection and why you chose that method. (Note: If your collection is too large to transport and your counselor is unable to view your collection directly, photographs should be available to share.) </w:t>
            </w:r>
            <w:r>
              <w:lastRenderedPageBreak/>
              <w:t xml:space="preserve">c. Explain how your collection is valued by other collectors, and display to your counselor any price guides that may be available. </w:t>
            </w:r>
          </w:p>
          <w:p w14:paraId="3EFD33F3" w14:textId="77777777" w:rsidR="00EC6E7E" w:rsidRDefault="00EC6E7E" w:rsidP="00711599">
            <w:pPr>
              <w:tabs>
                <w:tab w:val="left" w:pos="1605"/>
              </w:tabs>
            </w:pPr>
            <w:r>
              <w:t xml:space="preserve">d. Explain how your collection is graded for value, physical defects, size, and age. Show the various classifications or ratings used in your collection. </w:t>
            </w:r>
          </w:p>
          <w:p w14:paraId="1C324B63" w14:textId="77777777" w:rsidR="00EC6E7E" w:rsidRDefault="00EC6E7E" w:rsidP="00711599">
            <w:pPr>
              <w:tabs>
                <w:tab w:val="left" w:pos="1605"/>
              </w:tabs>
            </w:pPr>
            <w:r>
              <w:t>e. List the national, state, or local association responsive to your collection.</w:t>
            </w:r>
          </w:p>
          <w:p w14:paraId="49B76D2B" w14:textId="77777777" w:rsidR="00EC6E7E" w:rsidRDefault="00EC6E7E" w:rsidP="00711599">
            <w:pPr>
              <w:tabs>
                <w:tab w:val="left" w:pos="1605"/>
              </w:tabs>
            </w:pPr>
            <w:r>
              <w:t xml:space="preserve">f. Show the location of and explain to your counselor the identification number (if applicable), series, brand name (if any), and any other special identification marks. </w:t>
            </w:r>
          </w:p>
          <w:p w14:paraId="6B844E46" w14:textId="77777777" w:rsidR="00EC6E7E" w:rsidRDefault="00EC6E7E" w:rsidP="00711599">
            <w:pPr>
              <w:tabs>
                <w:tab w:val="left" w:pos="1605"/>
              </w:tabs>
            </w:pPr>
            <w:r>
              <w:t xml:space="preserve">6. Discuss with your counselor the plans you have to continue with the collection in the future. </w:t>
            </w:r>
          </w:p>
          <w:p w14:paraId="360C89B5" w14:textId="77777777" w:rsidR="00EC6E7E" w:rsidRDefault="00EC6E7E" w:rsidP="00711599">
            <w:pPr>
              <w:tabs>
                <w:tab w:val="left" w:pos="1605"/>
              </w:tabs>
            </w:pPr>
            <w:r>
              <w:t xml:space="preserve">7. Discuss with your counselor why and how collecting has changed and how this applies to your collection. </w:t>
            </w:r>
          </w:p>
          <w:p w14:paraId="5F971A13" w14:textId="4DBBBB48" w:rsidR="00EC6E7E" w:rsidRPr="00EC6E7E" w:rsidRDefault="00EC6E7E" w:rsidP="00711599">
            <w:pPr>
              <w:tabs>
                <w:tab w:val="left" w:pos="1605"/>
              </w:tabs>
            </w:pPr>
            <w:r>
              <w:t>8. Find out about career opportunities in collecting. Pick one and find out the education, training, and experience required for this profession. Discuss this with your counselor, and explain why this profession might interest you</w:t>
            </w:r>
          </w:p>
          <w:p w14:paraId="641D9CDA" w14:textId="77777777" w:rsidR="00711599" w:rsidRPr="00711599" w:rsidRDefault="00711599" w:rsidP="00711599">
            <w:pPr>
              <w:tabs>
                <w:tab w:val="left" w:pos="1605"/>
              </w:tabs>
              <w:rPr>
                <w:b/>
                <w:sz w:val="20"/>
                <w:szCs w:val="20"/>
              </w:rPr>
            </w:pPr>
          </w:p>
        </w:tc>
      </w:tr>
      <w:tr w:rsidR="00711599" w14:paraId="70728B3F" w14:textId="77777777" w:rsidTr="00FC7F82">
        <w:trPr>
          <w:trHeight w:val="450"/>
          <w:tblCellSpacing w:w="21" w:type="dxa"/>
        </w:trPr>
        <w:tc>
          <w:tcPr>
            <w:tcW w:w="889" w:type="dxa"/>
            <w:vMerge/>
            <w:tcBorders>
              <w:top w:val="single" w:sz="4" w:space="0" w:color="FFFFFF"/>
              <w:left w:val="nil"/>
              <w:bottom w:val="single" w:sz="4" w:space="0" w:color="FFFFFF"/>
              <w:right w:val="single" w:sz="4" w:space="0" w:color="FFFFFF"/>
            </w:tcBorders>
            <w:vAlign w:val="center"/>
          </w:tcPr>
          <w:p w14:paraId="1B810CC0" w14:textId="77777777" w:rsidR="00711599" w:rsidRPr="00575AE8" w:rsidRDefault="00711599" w:rsidP="008A0B3C">
            <w:pPr>
              <w:jc w:val="center"/>
              <w:rPr>
                <w:rFonts w:ascii="Garamond" w:hAnsi="Garamond"/>
              </w:rPr>
            </w:pPr>
          </w:p>
        </w:tc>
        <w:tc>
          <w:tcPr>
            <w:tcW w:w="2852" w:type="dxa"/>
            <w:tcBorders>
              <w:top w:val="single" w:sz="4" w:space="0" w:color="FFFFFF"/>
              <w:left w:val="single" w:sz="4" w:space="0" w:color="FFFFFF"/>
              <w:bottom w:val="single" w:sz="4" w:space="0" w:color="FFFFFF"/>
              <w:right w:val="single" w:sz="4" w:space="0" w:color="FFFFFF"/>
            </w:tcBorders>
            <w:vAlign w:val="center"/>
          </w:tcPr>
          <w:p w14:paraId="40D2D96C" w14:textId="77777777" w:rsidR="00711599" w:rsidRPr="000B2541" w:rsidRDefault="00711599" w:rsidP="008A0B3C">
            <w:pPr>
              <w:jc w:val="right"/>
              <w:rPr>
                <w:rFonts w:ascii="Garamond" w:hAnsi="Garamond"/>
                <w:b/>
              </w:rPr>
            </w:pPr>
            <w:r w:rsidRPr="000B2541">
              <w:rPr>
                <w:rFonts w:ascii="Garamond" w:hAnsi="Garamond"/>
                <w:b/>
              </w:rPr>
              <w:t>Class Work:</w:t>
            </w:r>
          </w:p>
          <w:p w14:paraId="73EBDC7F" w14:textId="77777777" w:rsidR="00711599" w:rsidRPr="00216938" w:rsidRDefault="00711599" w:rsidP="008A0B3C">
            <w:pPr>
              <w:jc w:val="center"/>
              <w:rPr>
                <w:rFonts w:ascii="Garamond" w:hAnsi="Garamond"/>
                <w:sz w:val="20"/>
                <w:szCs w:val="20"/>
              </w:rPr>
            </w:pPr>
            <w:r w:rsidRPr="00216938">
              <w:rPr>
                <w:rFonts w:ascii="Garamond" w:hAnsi="Garamond"/>
                <w:i/>
                <w:sz w:val="20"/>
                <w:szCs w:val="20"/>
              </w:rPr>
              <w:t>list all requirements which</w:t>
            </w:r>
            <w:r w:rsidRPr="00216938">
              <w:rPr>
                <w:rFonts w:ascii="Garamond" w:hAnsi="Garamond"/>
                <w:i/>
                <w:sz w:val="20"/>
                <w:szCs w:val="20"/>
              </w:rPr>
              <w:br/>
              <w:t xml:space="preserve"> will be completed in class</w:t>
            </w:r>
          </w:p>
        </w:tc>
        <w:tc>
          <w:tcPr>
            <w:tcW w:w="6171" w:type="dxa"/>
            <w:vMerge w:val="restart"/>
            <w:tcBorders>
              <w:top w:val="single" w:sz="4" w:space="0" w:color="EAEAEA"/>
              <w:left w:val="single" w:sz="4" w:space="0" w:color="000000"/>
              <w:right w:val="single" w:sz="4" w:space="0" w:color="EAEAEA"/>
            </w:tcBorders>
            <w:shd w:val="clear" w:color="auto" w:fill="D9D9D9"/>
          </w:tcPr>
          <w:p w14:paraId="0060412B" w14:textId="0EF1455A" w:rsidR="00711599" w:rsidRDefault="002F0225" w:rsidP="008A0B3C">
            <w:pPr>
              <w:rPr>
                <w:b/>
                <w:sz w:val="20"/>
                <w:szCs w:val="20"/>
              </w:rPr>
            </w:pPr>
            <w:r>
              <w:rPr>
                <w:b/>
                <w:sz w:val="20"/>
                <w:szCs w:val="20"/>
              </w:rPr>
              <w:t>Bring your collection to cla</w:t>
            </w:r>
            <w:r w:rsidR="00EC6E7E">
              <w:rPr>
                <w:b/>
                <w:sz w:val="20"/>
                <w:szCs w:val="20"/>
              </w:rPr>
              <w:t>ss.   Be prepared to discuss the requirements completed in the Collections workbook.</w:t>
            </w:r>
          </w:p>
          <w:p w14:paraId="3B4B49C8" w14:textId="525A6402" w:rsidR="002F0225" w:rsidRDefault="002F0225" w:rsidP="008A0B3C">
            <w:pPr>
              <w:rPr>
                <w:b/>
                <w:sz w:val="20"/>
                <w:szCs w:val="20"/>
              </w:rPr>
            </w:pPr>
          </w:p>
          <w:p w14:paraId="15E43FDC" w14:textId="4ED4D357" w:rsidR="00711599" w:rsidRPr="00FE442D" w:rsidRDefault="002F0225" w:rsidP="00711599">
            <w:pPr>
              <w:rPr>
                <w:b/>
                <w:sz w:val="28"/>
                <w:szCs w:val="28"/>
              </w:rPr>
            </w:pPr>
            <w:r w:rsidRPr="002F0225">
              <w:rPr>
                <w:b/>
                <w:sz w:val="28"/>
                <w:szCs w:val="28"/>
              </w:rPr>
              <w:t>NOTE:  Your collection may not be stamps or coins as there are merit badges devoted to each of those subjects.</w:t>
            </w:r>
          </w:p>
        </w:tc>
      </w:tr>
      <w:tr w:rsidR="00711599" w14:paraId="7E852457" w14:textId="77777777" w:rsidTr="00FC7F82">
        <w:trPr>
          <w:trHeight w:val="450"/>
          <w:tblCellSpacing w:w="21" w:type="dxa"/>
        </w:trPr>
        <w:tc>
          <w:tcPr>
            <w:tcW w:w="889" w:type="dxa"/>
            <w:vMerge/>
            <w:tcBorders>
              <w:top w:val="single" w:sz="4" w:space="0" w:color="FFFFFF"/>
              <w:left w:val="nil"/>
              <w:bottom w:val="single" w:sz="4" w:space="0" w:color="FFFFFF"/>
              <w:right w:val="single" w:sz="4" w:space="0" w:color="FFFFFF"/>
            </w:tcBorders>
            <w:vAlign w:val="center"/>
          </w:tcPr>
          <w:p w14:paraId="7554F628" w14:textId="77777777" w:rsidR="00711599" w:rsidRPr="00575AE8" w:rsidRDefault="00711599" w:rsidP="008A0B3C">
            <w:pPr>
              <w:jc w:val="center"/>
              <w:rPr>
                <w:rFonts w:ascii="Garamond" w:hAnsi="Garamond"/>
              </w:rPr>
            </w:pPr>
          </w:p>
        </w:tc>
        <w:tc>
          <w:tcPr>
            <w:tcW w:w="2852" w:type="dxa"/>
            <w:tcBorders>
              <w:top w:val="single" w:sz="4" w:space="0" w:color="FFFFFF"/>
              <w:left w:val="single" w:sz="4" w:space="0" w:color="FFFFFF"/>
              <w:bottom w:val="single" w:sz="4" w:space="0" w:color="FFFFFF"/>
              <w:right w:val="single" w:sz="4" w:space="0" w:color="FFFFFF"/>
            </w:tcBorders>
            <w:vAlign w:val="center"/>
          </w:tcPr>
          <w:p w14:paraId="5774498D" w14:textId="77777777" w:rsidR="00711599" w:rsidRPr="00216938" w:rsidRDefault="00711599" w:rsidP="008A0B3C">
            <w:pPr>
              <w:jc w:val="center"/>
              <w:rPr>
                <w:rFonts w:ascii="Garamond" w:hAnsi="Garamond"/>
                <w:sz w:val="20"/>
                <w:szCs w:val="20"/>
              </w:rPr>
            </w:pPr>
          </w:p>
        </w:tc>
        <w:tc>
          <w:tcPr>
            <w:tcW w:w="6171" w:type="dxa"/>
            <w:vMerge/>
            <w:tcBorders>
              <w:left w:val="single" w:sz="4" w:space="0" w:color="000000"/>
              <w:bottom w:val="single" w:sz="4" w:space="0" w:color="000000"/>
              <w:right w:val="single" w:sz="4" w:space="0" w:color="EAEAEA"/>
            </w:tcBorders>
            <w:shd w:val="clear" w:color="auto" w:fill="D9D9D9"/>
          </w:tcPr>
          <w:p w14:paraId="23368B27" w14:textId="77777777" w:rsidR="00711599" w:rsidRPr="00216938" w:rsidRDefault="00711599" w:rsidP="008A0B3C">
            <w:pPr>
              <w:rPr>
                <w:sz w:val="20"/>
                <w:szCs w:val="20"/>
              </w:rPr>
            </w:pPr>
          </w:p>
        </w:tc>
      </w:tr>
      <w:tr w:rsidR="008A0B3C" w14:paraId="2C58AE3E" w14:textId="77777777">
        <w:trPr>
          <w:trHeight w:val="450"/>
          <w:tblCellSpacing w:w="21" w:type="dxa"/>
        </w:trPr>
        <w:tc>
          <w:tcPr>
            <w:tcW w:w="3783" w:type="dxa"/>
            <w:gridSpan w:val="2"/>
            <w:tcBorders>
              <w:top w:val="single" w:sz="4" w:space="0" w:color="FFFFFF"/>
              <w:left w:val="nil"/>
              <w:bottom w:val="single" w:sz="4" w:space="0" w:color="FFFFFF"/>
              <w:right w:val="single" w:sz="4" w:space="0" w:color="FFFFFF"/>
            </w:tcBorders>
            <w:vAlign w:val="center"/>
          </w:tcPr>
          <w:p w14:paraId="54D02141" w14:textId="77777777" w:rsidR="008A0B3C" w:rsidRPr="000B2541" w:rsidRDefault="008A0B3C" w:rsidP="008A0B3C">
            <w:pPr>
              <w:jc w:val="right"/>
              <w:rPr>
                <w:rFonts w:ascii="Garamond" w:hAnsi="Garamond"/>
                <w:b/>
              </w:rPr>
            </w:pPr>
            <w:r w:rsidRPr="000B2541">
              <w:rPr>
                <w:rFonts w:ascii="Garamond" w:hAnsi="Garamond"/>
                <w:b/>
              </w:rPr>
              <w:t>Use of “Online” Workbook:</w:t>
            </w:r>
          </w:p>
        </w:tc>
        <w:tc>
          <w:tcPr>
            <w:tcW w:w="6171" w:type="dxa"/>
            <w:tcBorders>
              <w:top w:val="single" w:sz="4" w:space="0" w:color="EAEAEA"/>
              <w:left w:val="single" w:sz="4" w:space="0" w:color="000000"/>
              <w:bottom w:val="single" w:sz="4" w:space="0" w:color="000000"/>
              <w:right w:val="single" w:sz="4" w:space="0" w:color="EAEAEA"/>
            </w:tcBorders>
            <w:shd w:val="clear" w:color="auto" w:fill="D9D9D9"/>
            <w:vAlign w:val="center"/>
          </w:tcPr>
          <w:p w14:paraId="4F9899FF" w14:textId="7B5AF83C" w:rsidR="008A0B3C" w:rsidRPr="00DF1917" w:rsidRDefault="00FE442D" w:rsidP="008A0B3C">
            <w:r>
              <w:t>F</w:t>
            </w:r>
            <w:r w:rsidR="00F406AC">
              <w:t xml:space="preserve">ound at   =    </w:t>
            </w:r>
            <w:hyperlink r:id="rId7" w:history="1">
              <w:r w:rsidR="00F10EAE" w:rsidRPr="007C2E7B">
                <w:rPr>
                  <w:rStyle w:val="Hyperlink"/>
                </w:rPr>
                <w:t>http://usscouts.org/mb/worksheets</w:t>
              </w:r>
            </w:hyperlink>
          </w:p>
        </w:tc>
      </w:tr>
      <w:tr w:rsidR="008A0B3C" w14:paraId="129E6EB6" w14:textId="77777777">
        <w:trPr>
          <w:trHeight w:val="450"/>
          <w:tblCellSpacing w:w="21" w:type="dxa"/>
        </w:trPr>
        <w:tc>
          <w:tcPr>
            <w:tcW w:w="3783" w:type="dxa"/>
            <w:gridSpan w:val="2"/>
            <w:tcBorders>
              <w:top w:val="single" w:sz="4" w:space="0" w:color="FFFFFF"/>
              <w:left w:val="nil"/>
              <w:bottom w:val="single" w:sz="4" w:space="0" w:color="FFFFFF"/>
              <w:right w:val="single" w:sz="4" w:space="0" w:color="FFFFFF"/>
            </w:tcBorders>
            <w:vAlign w:val="center"/>
          </w:tcPr>
          <w:p w14:paraId="61215BDC" w14:textId="77777777" w:rsidR="008A0B3C" w:rsidRPr="000B2541" w:rsidRDefault="008A0B3C" w:rsidP="008A0B3C">
            <w:pPr>
              <w:jc w:val="right"/>
              <w:rPr>
                <w:rFonts w:ascii="Garamond" w:hAnsi="Garamond"/>
                <w:b/>
              </w:rPr>
            </w:pPr>
            <w:r w:rsidRPr="000B2541">
              <w:rPr>
                <w:rFonts w:ascii="Garamond" w:hAnsi="Garamond"/>
                <w:b/>
              </w:rPr>
              <w:t>Purchase of Merit Badge Booklet:</w:t>
            </w:r>
          </w:p>
        </w:tc>
        <w:tc>
          <w:tcPr>
            <w:tcW w:w="6171" w:type="dxa"/>
            <w:tcBorders>
              <w:top w:val="single" w:sz="4" w:space="0" w:color="EAEAEA"/>
              <w:left w:val="single" w:sz="4" w:space="0" w:color="000000"/>
              <w:bottom w:val="single" w:sz="4" w:space="0" w:color="000000"/>
              <w:right w:val="single" w:sz="4" w:space="0" w:color="EAEAEA"/>
            </w:tcBorders>
            <w:shd w:val="clear" w:color="auto" w:fill="D9D9D9"/>
            <w:vAlign w:val="center"/>
          </w:tcPr>
          <w:p w14:paraId="57CDF0DF" w14:textId="77777777" w:rsidR="008A0B3C" w:rsidRPr="00DF1917" w:rsidRDefault="00987BEA" w:rsidP="008A0B3C">
            <w:r>
              <w:t>NOT REQUIRED</w:t>
            </w:r>
          </w:p>
        </w:tc>
      </w:tr>
      <w:tr w:rsidR="008A0B3C" w14:paraId="6D706E6A" w14:textId="77777777">
        <w:trPr>
          <w:trHeight w:val="450"/>
          <w:tblCellSpacing w:w="21" w:type="dxa"/>
        </w:trPr>
        <w:tc>
          <w:tcPr>
            <w:tcW w:w="3783" w:type="dxa"/>
            <w:gridSpan w:val="2"/>
            <w:tcBorders>
              <w:top w:val="single" w:sz="4" w:space="0" w:color="FFFFFF"/>
              <w:left w:val="nil"/>
              <w:bottom w:val="single" w:sz="4" w:space="0" w:color="FFFFFF"/>
              <w:right w:val="single" w:sz="4" w:space="0" w:color="FFFFFF"/>
            </w:tcBorders>
            <w:vAlign w:val="center"/>
          </w:tcPr>
          <w:p w14:paraId="6309EB78" w14:textId="77777777" w:rsidR="008A0B3C" w:rsidRPr="000B2541" w:rsidRDefault="008A0B3C" w:rsidP="008A0B3C">
            <w:pPr>
              <w:jc w:val="right"/>
              <w:rPr>
                <w:rFonts w:ascii="Garamond" w:hAnsi="Garamond"/>
                <w:b/>
              </w:rPr>
            </w:pPr>
            <w:r w:rsidRPr="000B2541">
              <w:rPr>
                <w:rFonts w:ascii="Garamond" w:hAnsi="Garamond"/>
                <w:b/>
              </w:rPr>
              <w:t>Number of Sessions needed:</w:t>
            </w:r>
          </w:p>
          <w:p w14:paraId="0E9B5302" w14:textId="7F93A057" w:rsidR="008A0B3C" w:rsidRPr="00216938" w:rsidRDefault="008A0B3C" w:rsidP="008A0B3C">
            <w:pPr>
              <w:jc w:val="center"/>
              <w:rPr>
                <w:rFonts w:ascii="Garamond" w:hAnsi="Garamond"/>
                <w:sz w:val="20"/>
                <w:szCs w:val="20"/>
              </w:rPr>
            </w:pPr>
            <w:r w:rsidRPr="00216938">
              <w:rPr>
                <w:rFonts w:ascii="Garamond" w:hAnsi="Garamond"/>
                <w:i/>
                <w:sz w:val="20"/>
                <w:szCs w:val="20"/>
              </w:rPr>
              <w:t xml:space="preserve">each session is </w:t>
            </w:r>
            <w:r w:rsidR="00FE442D">
              <w:rPr>
                <w:rFonts w:ascii="Garamond" w:hAnsi="Garamond"/>
                <w:i/>
                <w:sz w:val="20"/>
                <w:szCs w:val="20"/>
              </w:rPr>
              <w:t>2 hours</w:t>
            </w:r>
          </w:p>
        </w:tc>
        <w:tc>
          <w:tcPr>
            <w:tcW w:w="6171" w:type="dxa"/>
            <w:tcBorders>
              <w:top w:val="single" w:sz="4" w:space="0" w:color="EAEAEA"/>
              <w:left w:val="single" w:sz="4" w:space="0" w:color="000000"/>
              <w:bottom w:val="single" w:sz="4" w:space="0" w:color="000000"/>
              <w:right w:val="single" w:sz="4" w:space="0" w:color="EAEAEA"/>
            </w:tcBorders>
            <w:shd w:val="clear" w:color="auto" w:fill="D9D9D9"/>
          </w:tcPr>
          <w:p w14:paraId="77CC233A" w14:textId="5D98F3F2" w:rsidR="008A0B3C" w:rsidRPr="00DF1917" w:rsidRDefault="00963E84" w:rsidP="008A0B3C">
            <w:r>
              <w:t>1</w:t>
            </w:r>
            <w:r w:rsidR="00F10EAE">
              <w:t xml:space="preserve"> </w:t>
            </w:r>
            <w:r>
              <w:t>S</w:t>
            </w:r>
            <w:r w:rsidR="00F10EAE">
              <w:t>ession</w:t>
            </w:r>
          </w:p>
        </w:tc>
      </w:tr>
      <w:tr w:rsidR="008A0B3C" w14:paraId="7FE55032" w14:textId="77777777">
        <w:trPr>
          <w:trHeight w:val="450"/>
          <w:tblCellSpacing w:w="21" w:type="dxa"/>
        </w:trPr>
        <w:tc>
          <w:tcPr>
            <w:tcW w:w="3783" w:type="dxa"/>
            <w:gridSpan w:val="2"/>
            <w:tcBorders>
              <w:top w:val="single" w:sz="4" w:space="0" w:color="FFFFFF"/>
              <w:left w:val="nil"/>
              <w:bottom w:val="single" w:sz="4" w:space="0" w:color="FFFFFF"/>
              <w:right w:val="single" w:sz="4" w:space="0" w:color="FFFFFF"/>
            </w:tcBorders>
            <w:vAlign w:val="center"/>
          </w:tcPr>
          <w:p w14:paraId="0D48CC93" w14:textId="77777777" w:rsidR="008A0B3C" w:rsidRPr="000B2541" w:rsidRDefault="008A0B3C" w:rsidP="008A0B3C">
            <w:pPr>
              <w:jc w:val="right"/>
              <w:rPr>
                <w:rFonts w:ascii="Garamond" w:hAnsi="Garamond"/>
                <w:b/>
              </w:rPr>
            </w:pPr>
            <w:r w:rsidRPr="000B2541">
              <w:rPr>
                <w:rFonts w:ascii="Garamond" w:hAnsi="Garamond"/>
                <w:b/>
              </w:rPr>
              <w:t>Maximum Class Size:</w:t>
            </w:r>
          </w:p>
          <w:p w14:paraId="3CDCE4D1" w14:textId="77777777" w:rsidR="008A0B3C" w:rsidRPr="00216938" w:rsidRDefault="008A0B3C" w:rsidP="008A0B3C">
            <w:pPr>
              <w:jc w:val="center"/>
              <w:rPr>
                <w:rFonts w:ascii="Garamond" w:hAnsi="Garamond"/>
                <w:sz w:val="20"/>
                <w:szCs w:val="20"/>
              </w:rPr>
            </w:pPr>
          </w:p>
        </w:tc>
        <w:tc>
          <w:tcPr>
            <w:tcW w:w="6171" w:type="dxa"/>
            <w:tcBorders>
              <w:top w:val="single" w:sz="4" w:space="0" w:color="EAEAEA"/>
              <w:left w:val="single" w:sz="4" w:space="0" w:color="000000"/>
              <w:bottom w:val="single" w:sz="4" w:space="0" w:color="000000"/>
              <w:right w:val="single" w:sz="4" w:space="0" w:color="EAEAEA"/>
            </w:tcBorders>
            <w:shd w:val="clear" w:color="auto" w:fill="D9D9D9"/>
          </w:tcPr>
          <w:p w14:paraId="0142EF5C" w14:textId="1459777F" w:rsidR="008A0B3C" w:rsidRPr="00DF1917" w:rsidRDefault="00FE442D" w:rsidP="008A0B3C">
            <w:r>
              <w:t>10</w:t>
            </w:r>
            <w:r w:rsidR="00F10EAE">
              <w:t>/session</w:t>
            </w:r>
          </w:p>
        </w:tc>
      </w:tr>
      <w:tr w:rsidR="008A0B3C" w14:paraId="1F145345" w14:textId="77777777">
        <w:trPr>
          <w:trHeight w:val="450"/>
          <w:tblCellSpacing w:w="21" w:type="dxa"/>
        </w:trPr>
        <w:tc>
          <w:tcPr>
            <w:tcW w:w="3783" w:type="dxa"/>
            <w:gridSpan w:val="2"/>
            <w:tcBorders>
              <w:top w:val="single" w:sz="4" w:space="0" w:color="FFFFFF"/>
              <w:left w:val="nil"/>
              <w:bottom w:val="single" w:sz="4" w:space="0" w:color="FFFFFF"/>
              <w:right w:val="single" w:sz="4" w:space="0" w:color="FFFFFF"/>
            </w:tcBorders>
            <w:vAlign w:val="center"/>
          </w:tcPr>
          <w:p w14:paraId="1B427BB7" w14:textId="77777777" w:rsidR="008A0B3C" w:rsidRPr="000B2541" w:rsidRDefault="008A0B3C" w:rsidP="008A0B3C">
            <w:pPr>
              <w:jc w:val="right"/>
              <w:rPr>
                <w:rFonts w:ascii="Garamond" w:hAnsi="Garamond"/>
                <w:b/>
              </w:rPr>
            </w:pPr>
            <w:r>
              <w:rPr>
                <w:rFonts w:ascii="Garamond" w:hAnsi="Garamond"/>
                <w:b/>
              </w:rPr>
              <w:t>Notes and/or Comments</w:t>
            </w:r>
            <w:r w:rsidRPr="000B2541">
              <w:rPr>
                <w:rFonts w:ascii="Garamond" w:hAnsi="Garamond"/>
                <w:b/>
              </w:rPr>
              <w:t>:</w:t>
            </w:r>
          </w:p>
          <w:p w14:paraId="6090C98F" w14:textId="77777777" w:rsidR="008A0B3C" w:rsidRPr="00216938" w:rsidRDefault="008A0B3C" w:rsidP="00D77125">
            <w:pPr>
              <w:pStyle w:val="NormalGaramond"/>
              <w:jc w:val="left"/>
              <w:rPr>
                <w:rFonts w:ascii="Garamond" w:hAnsi="Garamond"/>
                <w:i/>
                <w:sz w:val="20"/>
                <w:szCs w:val="20"/>
              </w:rPr>
            </w:pPr>
          </w:p>
        </w:tc>
        <w:tc>
          <w:tcPr>
            <w:tcW w:w="6171" w:type="dxa"/>
            <w:tcBorders>
              <w:top w:val="single" w:sz="4" w:space="0" w:color="EAEAEA"/>
              <w:left w:val="single" w:sz="4" w:space="0" w:color="000000"/>
              <w:bottom w:val="single" w:sz="4" w:space="0" w:color="000000"/>
              <w:right w:val="single" w:sz="4" w:space="0" w:color="EAEAEA"/>
            </w:tcBorders>
            <w:shd w:val="clear" w:color="auto" w:fill="D9D9D9"/>
          </w:tcPr>
          <w:p w14:paraId="2D9167FD" w14:textId="77777777" w:rsidR="00282745" w:rsidRDefault="00282745" w:rsidP="0027193A">
            <w:pPr>
              <w:rPr>
                <w:sz w:val="20"/>
                <w:szCs w:val="20"/>
              </w:rPr>
            </w:pPr>
          </w:p>
          <w:p w14:paraId="3E4F241C" w14:textId="77777777" w:rsidR="00282745" w:rsidRDefault="00282745" w:rsidP="0027193A">
            <w:pPr>
              <w:rPr>
                <w:sz w:val="20"/>
                <w:szCs w:val="20"/>
              </w:rPr>
            </w:pPr>
          </w:p>
          <w:p w14:paraId="7D291FC8" w14:textId="77777777" w:rsidR="00282745" w:rsidRDefault="00282745" w:rsidP="0027193A">
            <w:pPr>
              <w:rPr>
                <w:sz w:val="20"/>
                <w:szCs w:val="20"/>
              </w:rPr>
            </w:pPr>
          </w:p>
          <w:p w14:paraId="1E2AA8A2" w14:textId="77777777" w:rsidR="00711599" w:rsidRDefault="00711599" w:rsidP="0027193A">
            <w:pPr>
              <w:rPr>
                <w:sz w:val="20"/>
                <w:szCs w:val="20"/>
              </w:rPr>
            </w:pPr>
          </w:p>
          <w:p w14:paraId="659422EB" w14:textId="77777777" w:rsidR="00282745" w:rsidRDefault="00282745" w:rsidP="0027193A">
            <w:pPr>
              <w:rPr>
                <w:sz w:val="20"/>
                <w:szCs w:val="20"/>
              </w:rPr>
            </w:pPr>
          </w:p>
          <w:p w14:paraId="7F0C89ED" w14:textId="77777777" w:rsidR="00711599" w:rsidRPr="00216938" w:rsidRDefault="00711599" w:rsidP="0027193A">
            <w:pPr>
              <w:rPr>
                <w:sz w:val="20"/>
                <w:szCs w:val="20"/>
              </w:rPr>
            </w:pPr>
          </w:p>
        </w:tc>
      </w:tr>
    </w:tbl>
    <w:p w14:paraId="69CB2F71" w14:textId="77777777" w:rsidR="008A0B3C" w:rsidRPr="009D6AC7" w:rsidRDefault="008A0B3C" w:rsidP="00711599">
      <w:pPr>
        <w:tabs>
          <w:tab w:val="right" w:pos="1440"/>
          <w:tab w:val="left" w:pos="1620"/>
        </w:tabs>
        <w:rPr>
          <w:rFonts w:ascii="Century Gothic" w:hAnsi="Century Gothic"/>
          <w:sz w:val="20"/>
          <w:szCs w:val="20"/>
        </w:rPr>
      </w:pPr>
    </w:p>
    <w:sectPr w:rsidR="008A0B3C" w:rsidRPr="009D6AC7" w:rsidSect="000E5114">
      <w:headerReference w:type="default" r:id="rId8"/>
      <w:pgSz w:w="12240" w:h="15840"/>
      <w:pgMar w:top="19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8B236" w14:textId="77777777" w:rsidR="00E04ADE" w:rsidRDefault="00E04ADE">
      <w:r>
        <w:separator/>
      </w:r>
    </w:p>
  </w:endnote>
  <w:endnote w:type="continuationSeparator" w:id="0">
    <w:p w14:paraId="21D886EC" w14:textId="77777777" w:rsidR="00E04ADE" w:rsidRDefault="00E0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150E9" w14:textId="77777777" w:rsidR="00E04ADE" w:rsidRDefault="00E04ADE">
      <w:r>
        <w:separator/>
      </w:r>
    </w:p>
  </w:footnote>
  <w:footnote w:type="continuationSeparator" w:id="0">
    <w:p w14:paraId="33EEEE8C" w14:textId="77777777" w:rsidR="00E04ADE" w:rsidRDefault="00E0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01035" w14:textId="57728C0A" w:rsidR="00C33EAB" w:rsidRPr="0024081D" w:rsidRDefault="00AA05E0" w:rsidP="00AA05E0">
    <w:pPr>
      <w:ind w:left="2160" w:right="2700"/>
      <w:jc w:val="center"/>
      <w:rPr>
        <w:rFonts w:ascii="Bookman Old Style" w:hAnsi="Bookman Old Style"/>
        <w:b/>
        <w:i/>
      </w:rPr>
    </w:pPr>
    <w:r>
      <w:rPr>
        <w:rFonts w:ascii="Bookman Old Style" w:hAnsi="Bookman Old Style"/>
        <w:b/>
        <w:i/>
        <w:noProof/>
      </w:rPr>
      <w:drawing>
        <wp:inline distT="0" distB="0" distL="0" distR="0" wp14:anchorId="4B998BDC" wp14:editId="5C975E79">
          <wp:extent cx="225742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504825"/>
                  </a:xfrm>
                  <a:prstGeom prst="rect">
                    <a:avLst/>
                  </a:prstGeom>
                  <a:noFill/>
                  <a:ln>
                    <a:noFill/>
                  </a:ln>
                </pic:spPr>
              </pic:pic>
            </a:graphicData>
          </a:graphic>
        </wp:inline>
      </w:drawing>
    </w:r>
    <w:r w:rsidR="0038168A">
      <w:rPr>
        <w:rFonts w:ascii="Bookman Old Style" w:hAnsi="Bookman Old Style"/>
        <w:b/>
        <w:i/>
      </w:rPr>
      <w:t xml:space="preserve">                    </w:t>
    </w:r>
    <w:r>
      <w:rPr>
        <w:rFonts w:ascii="Bookman Old Style" w:hAnsi="Bookman Old Style"/>
        <w:b/>
        <w:i/>
      </w:rPr>
      <w:t xml:space="preserve">   </w:t>
    </w:r>
    <w:r w:rsidR="00FE442D">
      <w:rPr>
        <w:rFonts w:ascii="Bookman Old Style" w:hAnsi="Bookman Old Style"/>
        <w:b/>
        <w:i/>
      </w:rPr>
      <w:t>TBD 2020</w:t>
    </w:r>
  </w:p>
  <w:p w14:paraId="0E0A74F5" w14:textId="77777777" w:rsidR="00B233DE" w:rsidRPr="000E5114" w:rsidRDefault="00C33EAB" w:rsidP="00C33EAB">
    <w:pPr>
      <w:jc w:val="center"/>
      <w:rPr>
        <w:rFonts w:ascii="Bookman Old Style" w:hAnsi="Bookman Old Style"/>
      </w:rPr>
    </w:pPr>
    <w:r w:rsidRPr="000E5114">
      <w:rPr>
        <w:rFonts w:ascii="Bookman Old Style" w:hAnsi="Bookman Old Style"/>
      </w:rPr>
      <w:t>Merit Badge Information Sheet [MBIS]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8F"/>
    <w:rsid w:val="000126D8"/>
    <w:rsid w:val="00021284"/>
    <w:rsid w:val="00040807"/>
    <w:rsid w:val="00041607"/>
    <w:rsid w:val="000635C3"/>
    <w:rsid w:val="000E5114"/>
    <w:rsid w:val="001522D1"/>
    <w:rsid w:val="0016620E"/>
    <w:rsid w:val="001A1608"/>
    <w:rsid w:val="00245B14"/>
    <w:rsid w:val="00270051"/>
    <w:rsid w:val="00271540"/>
    <w:rsid w:val="0027193A"/>
    <w:rsid w:val="00282745"/>
    <w:rsid w:val="00294EBC"/>
    <w:rsid w:val="002A1DE2"/>
    <w:rsid w:val="002F0225"/>
    <w:rsid w:val="002F6099"/>
    <w:rsid w:val="003709C0"/>
    <w:rsid w:val="0038168A"/>
    <w:rsid w:val="00385DE7"/>
    <w:rsid w:val="003C741D"/>
    <w:rsid w:val="0046348B"/>
    <w:rsid w:val="004B486D"/>
    <w:rsid w:val="004E3062"/>
    <w:rsid w:val="004E5FE8"/>
    <w:rsid w:val="00511184"/>
    <w:rsid w:val="00582B6F"/>
    <w:rsid w:val="00611BE9"/>
    <w:rsid w:val="006B47EA"/>
    <w:rsid w:val="00711599"/>
    <w:rsid w:val="00745336"/>
    <w:rsid w:val="0080268F"/>
    <w:rsid w:val="00803F9A"/>
    <w:rsid w:val="00806D57"/>
    <w:rsid w:val="008A0B3C"/>
    <w:rsid w:val="008C266E"/>
    <w:rsid w:val="00963E84"/>
    <w:rsid w:val="00987BEA"/>
    <w:rsid w:val="009F3FBE"/>
    <w:rsid w:val="009F60CF"/>
    <w:rsid w:val="00A221B7"/>
    <w:rsid w:val="00A53B90"/>
    <w:rsid w:val="00AA05E0"/>
    <w:rsid w:val="00B233DE"/>
    <w:rsid w:val="00B355F5"/>
    <w:rsid w:val="00B57338"/>
    <w:rsid w:val="00B6500D"/>
    <w:rsid w:val="00C30F7D"/>
    <w:rsid w:val="00C33EAB"/>
    <w:rsid w:val="00C63944"/>
    <w:rsid w:val="00D36361"/>
    <w:rsid w:val="00D77125"/>
    <w:rsid w:val="00D84B62"/>
    <w:rsid w:val="00DB3B01"/>
    <w:rsid w:val="00E04ADE"/>
    <w:rsid w:val="00E25BD9"/>
    <w:rsid w:val="00E554BD"/>
    <w:rsid w:val="00E74ED3"/>
    <w:rsid w:val="00EC6E7E"/>
    <w:rsid w:val="00F05299"/>
    <w:rsid w:val="00F10EAE"/>
    <w:rsid w:val="00F406AC"/>
    <w:rsid w:val="00F81E00"/>
    <w:rsid w:val="00FA661F"/>
    <w:rsid w:val="00FB3A6E"/>
    <w:rsid w:val="00FE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59EF9"/>
  <w15:docId w15:val="{C0E420B3-631D-4B57-AD95-82C4946F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5AE8"/>
    <w:pPr>
      <w:tabs>
        <w:tab w:val="center" w:pos="4320"/>
        <w:tab w:val="right" w:pos="8640"/>
      </w:tabs>
    </w:pPr>
  </w:style>
  <w:style w:type="paragraph" w:styleId="Footer">
    <w:name w:val="footer"/>
    <w:basedOn w:val="Normal"/>
    <w:rsid w:val="00575AE8"/>
    <w:pPr>
      <w:tabs>
        <w:tab w:val="center" w:pos="4320"/>
        <w:tab w:val="right" w:pos="8640"/>
      </w:tabs>
    </w:pPr>
  </w:style>
  <w:style w:type="paragraph" w:customStyle="1" w:styleId="NormalGaramond">
    <w:name w:val="Normal + Garamond"/>
    <w:aliases w:val="Italic"/>
    <w:basedOn w:val="Normal"/>
    <w:rsid w:val="00190B04"/>
    <w:pPr>
      <w:jc w:val="center"/>
    </w:pPr>
    <w:rPr>
      <w:rFonts w:ascii="Century Gothic" w:hAnsi="Century Gothic"/>
    </w:rPr>
  </w:style>
  <w:style w:type="character" w:styleId="FollowedHyperlink">
    <w:name w:val="FollowedHyperlink"/>
    <w:basedOn w:val="DefaultParagraphFont"/>
    <w:rsid w:val="00D77125"/>
    <w:rPr>
      <w:color w:val="800080"/>
      <w:u w:val="single"/>
    </w:rPr>
  </w:style>
  <w:style w:type="paragraph" w:styleId="BalloonText">
    <w:name w:val="Balloon Text"/>
    <w:basedOn w:val="Normal"/>
    <w:link w:val="BalloonTextChar"/>
    <w:rsid w:val="00AA05E0"/>
    <w:rPr>
      <w:rFonts w:ascii="Tahoma" w:hAnsi="Tahoma" w:cs="Tahoma"/>
      <w:sz w:val="16"/>
      <w:szCs w:val="16"/>
    </w:rPr>
  </w:style>
  <w:style w:type="character" w:customStyle="1" w:styleId="BalloonTextChar">
    <w:name w:val="Balloon Text Char"/>
    <w:basedOn w:val="DefaultParagraphFont"/>
    <w:link w:val="BalloonText"/>
    <w:rsid w:val="00AA05E0"/>
    <w:rPr>
      <w:rFonts w:ascii="Tahoma" w:hAnsi="Tahoma" w:cs="Tahoma"/>
      <w:sz w:val="16"/>
      <w:szCs w:val="16"/>
    </w:rPr>
  </w:style>
  <w:style w:type="character" w:styleId="Hyperlink">
    <w:name w:val="Hyperlink"/>
    <w:basedOn w:val="DefaultParagraphFont"/>
    <w:unhideWhenUsed/>
    <w:rsid w:val="00F10EAE"/>
    <w:rPr>
      <w:color w:val="0000FF" w:themeColor="hyperlink"/>
      <w:u w:val="single"/>
    </w:rPr>
  </w:style>
  <w:style w:type="character" w:styleId="UnresolvedMention">
    <w:name w:val="Unresolved Mention"/>
    <w:basedOn w:val="DefaultParagraphFont"/>
    <w:uiPriority w:val="99"/>
    <w:semiHidden/>
    <w:unhideWhenUsed/>
    <w:rsid w:val="00F10E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84844">
      <w:bodyDiv w:val="1"/>
      <w:marLeft w:val="0"/>
      <w:marRight w:val="0"/>
      <w:marTop w:val="0"/>
      <w:marBottom w:val="0"/>
      <w:divBdr>
        <w:top w:val="none" w:sz="0" w:space="0" w:color="auto"/>
        <w:left w:val="none" w:sz="0" w:space="0" w:color="auto"/>
        <w:bottom w:val="none" w:sz="0" w:space="0" w:color="auto"/>
        <w:right w:val="none" w:sz="0" w:space="0" w:color="auto"/>
      </w:divBdr>
    </w:div>
    <w:div w:id="1192694332">
      <w:bodyDiv w:val="1"/>
      <w:marLeft w:val="0"/>
      <w:marRight w:val="0"/>
      <w:marTop w:val="0"/>
      <w:marBottom w:val="0"/>
      <w:divBdr>
        <w:top w:val="none" w:sz="0" w:space="0" w:color="auto"/>
        <w:left w:val="none" w:sz="0" w:space="0" w:color="auto"/>
        <w:bottom w:val="none" w:sz="0" w:space="0" w:color="auto"/>
        <w:right w:val="none" w:sz="0" w:space="0" w:color="auto"/>
      </w:divBdr>
    </w:div>
    <w:div w:id="15447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usscouts.org/mb/workshee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h14@sbcglobal.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Merit Badge:</vt:lpstr>
    </vt:vector>
  </TitlesOfParts>
  <Company>Trident Finacial Services</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Merit Badge:</dc:title>
  <dc:creator>me</dc:creator>
  <cp:lastModifiedBy>Colleen Leahy</cp:lastModifiedBy>
  <cp:revision>5</cp:revision>
  <cp:lastPrinted>2005-11-04T20:47:00Z</cp:lastPrinted>
  <dcterms:created xsi:type="dcterms:W3CDTF">2020-04-08T01:11:00Z</dcterms:created>
  <dcterms:modified xsi:type="dcterms:W3CDTF">2020-05-13T15:22:00Z</dcterms:modified>
</cp:coreProperties>
</file>