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ff0000"/>
          <w:sz w:val="60"/>
          <w:szCs w:val="60"/>
          <w:u w:val="single"/>
        </w:rPr>
      </w:pPr>
      <w:r w:rsidDel="00000000" w:rsidR="00000000" w:rsidRPr="00000000">
        <w:rPr>
          <w:b w:val="1"/>
          <w:bCs w:val="1"/>
          <w:color w:val="ff0000"/>
          <w:sz w:val="60"/>
          <w:szCs w:val="60"/>
          <w:u w:val="single"/>
          <w:rtl w:val="0"/>
        </w:rPr>
        <w:t xml:space="preserve">ALUMNUS by Year</w:t>
      </w:r>
    </w:p>
    <w:p w:rsidR="00000000" w:rsidDel="00000000" w:rsidP="00000000" w:rsidRDefault="00000000" w:rsidRPr="00000000" w14:paraId="00000002">
      <w:pPr>
        <w:rPr>
          <w:b w:val="1"/>
          <w:bCs w:val="1"/>
          <w:color w:val="ff0000"/>
          <w:sz w:val="60"/>
          <w:szCs w:val="6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2017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Lucien Van Elsen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2018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James Murray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2019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Kathlene Sisson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88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2020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Roger Mayer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2021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Don Reinicker  </w:t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160" w:firstLine="72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2022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Jim Kieso</w:t>
      </w:r>
    </w:p>
    <w:p w:rsidR="00000000" w:rsidDel="00000000" w:rsidP="00000000" w:rsidRDefault="00000000" w:rsidRPr="00000000" w14:paraId="0000000E">
      <w:pPr>
        <w:ind w:left="2160" w:firstLine="72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160" w:firstLine="72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2023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  Rick Ryan</w:t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 xml:space="preserve">        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2024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  NONE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fLygVQ5RQZajp0bLClRmcJEYA==">CgMxLjA4AHIhMTNCd3EybDVqdmVTVjdrOGNYWUpzcFdYY0JHMjN2ZmhL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