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6D31A" w14:textId="6DA96929" w:rsidR="00A90819" w:rsidRDefault="004E33F8">
      <w:pPr>
        <w:rPr>
          <w:noProof/>
        </w:rPr>
      </w:pPr>
      <w:r>
        <w:rPr>
          <w:noProof/>
        </w:rPr>
        <w:drawing>
          <wp:anchor distT="0" distB="0" distL="114300" distR="114300" simplePos="0" relativeHeight="251665408" behindDoc="1" locked="0" layoutInCell="1" allowOverlap="1" wp14:anchorId="343DFD8E" wp14:editId="4CB64D0D">
            <wp:simplePos x="0" y="0"/>
            <wp:positionH relativeFrom="column">
              <wp:posOffset>4992370</wp:posOffset>
            </wp:positionH>
            <wp:positionV relativeFrom="paragraph">
              <wp:posOffset>8890</wp:posOffset>
            </wp:positionV>
            <wp:extent cx="1828800" cy="1828800"/>
            <wp:effectExtent l="0" t="0" r="0" b="0"/>
            <wp:wrapNone/>
            <wp:docPr id="15841105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110577" name="Picture 3"/>
                    <pic:cNvPicPr/>
                  </pic:nvPicPr>
                  <pic:blipFill>
                    <a:blip r:embed="rId4"/>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r w:rsidR="008B4AC3">
        <w:rPr>
          <w:noProof/>
        </w:rPr>
        <mc:AlternateContent>
          <mc:Choice Requires="wps">
            <w:drawing>
              <wp:anchor distT="45720" distB="45720" distL="114300" distR="114300" simplePos="0" relativeHeight="251663360" behindDoc="0" locked="0" layoutInCell="1" allowOverlap="1" wp14:anchorId="612BBB21" wp14:editId="17342AA1">
                <wp:simplePos x="0" y="0"/>
                <wp:positionH relativeFrom="column">
                  <wp:posOffset>342900</wp:posOffset>
                </wp:positionH>
                <wp:positionV relativeFrom="paragraph">
                  <wp:posOffset>9525</wp:posOffset>
                </wp:positionV>
                <wp:extent cx="3800475" cy="381000"/>
                <wp:effectExtent l="0" t="0" r="9525" b="0"/>
                <wp:wrapSquare wrapText="bothSides"/>
                <wp:docPr id="263496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381000"/>
                        </a:xfrm>
                        <a:prstGeom prst="rect">
                          <a:avLst/>
                        </a:prstGeom>
                        <a:solidFill>
                          <a:srgbClr val="FFFFFF"/>
                        </a:solidFill>
                        <a:ln w="9525">
                          <a:noFill/>
                          <a:miter lim="800000"/>
                          <a:headEnd/>
                          <a:tailEnd/>
                        </a:ln>
                      </wps:spPr>
                      <wps:txbx>
                        <w:txbxContent>
                          <w:p w14:paraId="52DBBBF8" w14:textId="4CD6A171" w:rsidR="004B386B" w:rsidRPr="008B4AC3" w:rsidRDefault="008B4AC3">
                            <w:pPr>
                              <w:rPr>
                                <w:rFonts w:ascii="Century Gothic" w:hAnsi="Century Gothic"/>
                                <w:b/>
                                <w:bCs/>
                                <w:sz w:val="36"/>
                                <w:szCs w:val="36"/>
                              </w:rPr>
                            </w:pPr>
                            <w:r>
                              <w:rPr>
                                <w:rFonts w:ascii="Century Gothic" w:hAnsi="Century Gothic"/>
                                <w:b/>
                                <w:bCs/>
                                <w:sz w:val="36"/>
                                <w:szCs w:val="36"/>
                              </w:rPr>
                              <w:t xml:space="preserve">Ed Bryant Scout </w:t>
                            </w:r>
                            <w:r w:rsidR="00EA26B6">
                              <w:rPr>
                                <w:rFonts w:ascii="Century Gothic" w:hAnsi="Century Gothic"/>
                                <w:b/>
                                <w:bCs/>
                                <w:sz w:val="36"/>
                                <w:szCs w:val="36"/>
                              </w:rPr>
                              <w:t>R</w:t>
                            </w:r>
                            <w:r>
                              <w:rPr>
                                <w:rFonts w:ascii="Century Gothic" w:hAnsi="Century Gothic"/>
                                <w:b/>
                                <w:bCs/>
                                <w:sz w:val="36"/>
                                <w:szCs w:val="36"/>
                              </w:rPr>
                              <w:t>eservation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2BBB21" id="_x0000_t202" coordsize="21600,21600" o:spt="202" path="m,l,21600r21600,l21600,xe">
                <v:stroke joinstyle="miter"/>
                <v:path gradientshapeok="t" o:connecttype="rect"/>
              </v:shapetype>
              <v:shape id="Text Box 2" o:spid="_x0000_s1026" type="#_x0000_t202" style="position:absolute;margin-left:27pt;margin-top:.75pt;width:299.25pt;height:3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" stroked="f">
                <v:textbox>
                  <w:txbxContent>
                    <w:p w14:paraId="52DBBBF8" w14:textId="4CD6A171" w:rsidR="004B386B" w:rsidRPr="008B4AC3" w:rsidRDefault="008B4AC3">
                      <w:pPr>
                        <w:rPr>
                          <w:rFonts w:ascii="Century Gothic" w:hAnsi="Century Gothic"/>
                          <w:b/>
                          <w:bCs/>
                          <w:sz w:val="36"/>
                          <w:szCs w:val="36"/>
                        </w:rPr>
                      </w:pPr>
                      <w:r>
                        <w:rPr>
                          <w:rFonts w:ascii="Century Gothic" w:hAnsi="Century Gothic"/>
                          <w:b/>
                          <w:bCs/>
                          <w:sz w:val="36"/>
                          <w:szCs w:val="36"/>
                        </w:rPr>
                        <w:t xml:space="preserve">Ed Bryant Scout </w:t>
                      </w:r>
                      <w:r w:rsidR="00EA26B6">
                        <w:rPr>
                          <w:rFonts w:ascii="Century Gothic" w:hAnsi="Century Gothic"/>
                          <w:b/>
                          <w:bCs/>
                          <w:sz w:val="36"/>
                          <w:szCs w:val="36"/>
                        </w:rPr>
                        <w:t>R</w:t>
                      </w:r>
                      <w:r>
                        <w:rPr>
                          <w:rFonts w:ascii="Century Gothic" w:hAnsi="Century Gothic"/>
                          <w:b/>
                          <w:bCs/>
                          <w:sz w:val="36"/>
                          <w:szCs w:val="36"/>
                        </w:rPr>
                        <w:t>eservation</w:t>
                      </w:r>
                    </w:p>
                  </w:txbxContent>
                </v:textbox>
                <w10:wrap type="square"/>
              </v:shape>
            </w:pict>
          </mc:Fallback>
        </mc:AlternateContent>
      </w:r>
      <w:r w:rsidR="004B386B">
        <w:rPr>
          <w:noProof/>
        </w:rPr>
        <mc:AlternateContent>
          <mc:Choice Requires="wps">
            <w:drawing>
              <wp:anchor distT="45720" distB="45720" distL="114300" distR="114300" simplePos="0" relativeHeight="251659264" behindDoc="1" locked="0" layoutInCell="1" allowOverlap="1" wp14:anchorId="3F0C7E7A" wp14:editId="3ED70518">
                <wp:simplePos x="0" y="0"/>
                <wp:positionH relativeFrom="column">
                  <wp:posOffset>208280</wp:posOffset>
                </wp:positionH>
                <wp:positionV relativeFrom="paragraph">
                  <wp:posOffset>701251</wp:posOffset>
                </wp:positionV>
                <wp:extent cx="4388054" cy="883285"/>
                <wp:effectExtent l="57150" t="495300" r="50800" b="507365"/>
                <wp:wrapTight wrapText="bothSides">
                  <wp:wrapPolygon edited="0">
                    <wp:start x="21153" y="-608"/>
                    <wp:lineTo x="14947" y="-7881"/>
                    <wp:lineTo x="14602" y="-627"/>
                    <wp:lineTo x="8487" y="-7793"/>
                    <wp:lineTo x="8143" y="-538"/>
                    <wp:lineTo x="1936" y="-7812"/>
                    <wp:lineTo x="1592" y="-557"/>
                    <wp:lineTo x="19" y="-1922"/>
                    <wp:lineTo x="-213" y="4986"/>
                    <wp:lineTo x="-172" y="20351"/>
                    <wp:lineTo x="-215" y="21258"/>
                    <wp:lineTo x="241" y="21792"/>
                    <wp:lineTo x="333" y="21899"/>
                    <wp:lineTo x="20759" y="21904"/>
                    <wp:lineTo x="21721" y="15852"/>
                    <wp:lineTo x="22027" y="11424"/>
                    <wp:lineTo x="22157" y="568"/>
                    <wp:lineTo x="21792" y="140"/>
                    <wp:lineTo x="21153" y="-608"/>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03609">
                          <a:off x="0" y="0"/>
                          <a:ext cx="4388054" cy="883285"/>
                        </a:xfrm>
                        <a:prstGeom prst="rect">
                          <a:avLst/>
                        </a:prstGeom>
                        <a:solidFill>
                          <a:srgbClr val="FFFFFF"/>
                        </a:solidFill>
                        <a:ln w="9525">
                          <a:noFill/>
                          <a:miter lim="800000"/>
                          <a:headEnd/>
                          <a:tailEnd/>
                        </a:ln>
                      </wps:spPr>
                      <wps:txbx>
                        <w:txbxContent>
                          <w:p w14:paraId="5EFA7932" w14:textId="77777777" w:rsidR="008F0AE6" w:rsidRPr="00A90819" w:rsidRDefault="008F0AE6" w:rsidP="008F0AE6">
                            <w:pPr>
                              <w:shd w:val="clear" w:color="auto" w:fill="FFFFFF"/>
                              <w:spacing w:after="0" w:line="240" w:lineRule="auto"/>
                              <w:jc w:val="center"/>
                              <w:outlineLvl w:val="0"/>
                              <w:rPr>
                                <w:rFonts w:ascii="Bookman Old Style" w:eastAsia="Times New Roman" w:hAnsi="Bookman Old Style" w:cs="Aldhabi"/>
                                <w:b/>
                                <w:bCs/>
                                <w:color w:val="101418"/>
                                <w:kern w:val="36"/>
                                <w:sz w:val="96"/>
                                <w:szCs w:val="96"/>
                                <w14:ligatures w14:val="none"/>
                              </w:rPr>
                            </w:pPr>
                            <w:proofErr w:type="spellStart"/>
                            <w:r w:rsidRPr="00A90819">
                              <w:rPr>
                                <w:rFonts w:ascii="Bookman Old Style" w:eastAsia="Times New Roman" w:hAnsi="Bookman Old Style" w:cs="Aldhabi"/>
                                <w:b/>
                                <w:bCs/>
                                <w:color w:val="101418"/>
                                <w:kern w:val="36"/>
                                <w:sz w:val="96"/>
                                <w:szCs w:val="96"/>
                                <w14:ligatures w14:val="none"/>
                              </w:rPr>
                              <w:t>Schützenfest</w:t>
                            </w:r>
                            <w:proofErr w:type="spellEnd"/>
                          </w:p>
                          <w:p w14:paraId="4A08534C" w14:textId="77777777" w:rsidR="008F0AE6" w:rsidRDefault="008F0AE6" w:rsidP="008F0A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C7E7A" id="_x0000_s1027" type="#_x0000_t202" style="position:absolute;margin-left:16.4pt;margin-top:55.2pt;width:345.5pt;height:69.55pt;rotation:-869871fd;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" stroked="f">
                <v:textbox>
                  <w:txbxContent>
                    <w:p w14:paraId="5EFA7932" w14:textId="77777777" w:rsidR="008F0AE6" w:rsidRPr="00A90819" w:rsidRDefault="008F0AE6" w:rsidP="008F0AE6">
                      <w:pPr>
                        <w:shd w:val="clear" w:color="auto" w:fill="FFFFFF"/>
                        <w:spacing w:after="0" w:line="240" w:lineRule="auto"/>
                        <w:jc w:val="center"/>
                        <w:outlineLvl w:val="0"/>
                        <w:rPr>
                          <w:rFonts w:ascii="Bookman Old Style" w:eastAsia="Times New Roman" w:hAnsi="Bookman Old Style" w:cs="Aldhabi"/>
                          <w:b/>
                          <w:bCs/>
                          <w:color w:val="101418"/>
                          <w:kern w:val="36"/>
                          <w:sz w:val="96"/>
                          <w:szCs w:val="96"/>
                          <w14:ligatures w14:val="none"/>
                        </w:rPr>
                      </w:pPr>
                      <w:proofErr w:type="spellStart"/>
                      <w:r w:rsidRPr="00A90819">
                        <w:rPr>
                          <w:rFonts w:ascii="Bookman Old Style" w:eastAsia="Times New Roman" w:hAnsi="Bookman Old Style" w:cs="Aldhabi"/>
                          <w:b/>
                          <w:bCs/>
                          <w:color w:val="101418"/>
                          <w:kern w:val="36"/>
                          <w:sz w:val="96"/>
                          <w:szCs w:val="96"/>
                          <w14:ligatures w14:val="none"/>
                        </w:rPr>
                        <w:t>Schützenfest</w:t>
                      </w:r>
                      <w:proofErr w:type="spellEnd"/>
                    </w:p>
                    <w:p w14:paraId="4A08534C" w14:textId="77777777" w:rsidR="008F0AE6" w:rsidRDefault="008F0AE6" w:rsidP="008F0AE6"/>
                  </w:txbxContent>
                </v:textbox>
                <w10:wrap type="tight"/>
              </v:shape>
            </w:pict>
          </mc:Fallback>
        </mc:AlternateContent>
      </w:r>
    </w:p>
    <w:p w14:paraId="47EF2CBF" w14:textId="4CCA5DD5" w:rsidR="000648BA" w:rsidRPr="000648BA" w:rsidRDefault="000648BA" w:rsidP="000648BA"/>
    <w:p w14:paraId="339FB705" w14:textId="349AC1E2" w:rsidR="000648BA" w:rsidRPr="000648BA" w:rsidRDefault="000648BA" w:rsidP="000648BA"/>
    <w:p w14:paraId="6E3D2EFD" w14:textId="6683A31E" w:rsidR="000648BA" w:rsidRPr="000648BA" w:rsidRDefault="000648BA" w:rsidP="000648BA"/>
    <w:p w14:paraId="11A81FC6" w14:textId="30A4CDE2" w:rsidR="000648BA" w:rsidRPr="000648BA" w:rsidRDefault="000648BA" w:rsidP="000648BA"/>
    <w:p w14:paraId="5EDD7434" w14:textId="3D7B12E5" w:rsidR="000648BA" w:rsidRPr="000648BA" w:rsidRDefault="004E33F8" w:rsidP="000648BA">
      <w:r>
        <w:rPr>
          <w:noProof/>
        </w:rPr>
        <mc:AlternateContent>
          <mc:Choice Requires="wps">
            <w:drawing>
              <wp:anchor distT="45720" distB="45720" distL="114300" distR="114300" simplePos="0" relativeHeight="251661312" behindDoc="0" locked="0" layoutInCell="1" allowOverlap="1" wp14:anchorId="57B14CFB" wp14:editId="06C266A0">
                <wp:simplePos x="0" y="0"/>
                <wp:positionH relativeFrom="column">
                  <wp:posOffset>1838325</wp:posOffset>
                </wp:positionH>
                <wp:positionV relativeFrom="paragraph">
                  <wp:posOffset>120650</wp:posOffset>
                </wp:positionV>
                <wp:extent cx="3076575" cy="1404620"/>
                <wp:effectExtent l="0" t="0" r="9525" b="0"/>
                <wp:wrapSquare wrapText="bothSides"/>
                <wp:docPr id="569735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404620"/>
                        </a:xfrm>
                        <a:prstGeom prst="rect">
                          <a:avLst/>
                        </a:prstGeom>
                        <a:solidFill>
                          <a:srgbClr val="FFFFFF"/>
                        </a:solidFill>
                        <a:ln w="9525">
                          <a:noFill/>
                          <a:miter lim="800000"/>
                          <a:headEnd/>
                          <a:tailEnd/>
                        </a:ln>
                      </wps:spPr>
                      <wps:txbx>
                        <w:txbxContent>
                          <w:p w14:paraId="7E463000" w14:textId="3BF3569B" w:rsidR="008F0AE6" w:rsidRPr="004E33F8" w:rsidRDefault="008F0AE6">
                            <w:pPr>
                              <w:rPr>
                                <w:rFonts w:ascii="Bookman Old Style" w:hAnsi="Bookman Old Style"/>
                                <w:sz w:val="48"/>
                                <w:szCs w:val="48"/>
                              </w:rPr>
                            </w:pPr>
                            <w:r w:rsidRPr="004E33F8">
                              <w:rPr>
                                <w:rFonts w:ascii="Bookman Old Style" w:hAnsi="Bookman Old Style"/>
                                <w:sz w:val="48"/>
                                <w:szCs w:val="48"/>
                              </w:rPr>
                              <w:t>(Shooting Festival)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B14CFB" id="_x0000_s1028" type="#_x0000_t202" style="position:absolute;margin-left:144.75pt;margin-top:9.5pt;width:242.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82XFAIAAP4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" stroked="f">
                <v:textbox style="mso-fit-shape-to-text:t">
                  <w:txbxContent>
                    <w:p w14:paraId="7E463000" w14:textId="3BF3569B" w:rsidR="008F0AE6" w:rsidRPr="004E33F8" w:rsidRDefault="008F0AE6">
                      <w:pPr>
                        <w:rPr>
                          <w:rFonts w:ascii="Bookman Old Style" w:hAnsi="Bookman Old Style"/>
                          <w:sz w:val="48"/>
                          <w:szCs w:val="48"/>
                        </w:rPr>
                      </w:pPr>
                      <w:r w:rsidRPr="004E33F8">
                        <w:rPr>
                          <w:rFonts w:ascii="Bookman Old Style" w:hAnsi="Bookman Old Style"/>
                          <w:sz w:val="48"/>
                          <w:szCs w:val="48"/>
                        </w:rPr>
                        <w:t>(Shooting Festival)</w:t>
                      </w:r>
                    </w:p>
                  </w:txbxContent>
                </v:textbox>
                <w10:wrap type="square"/>
              </v:shape>
            </w:pict>
          </mc:Fallback>
        </mc:AlternateContent>
      </w:r>
    </w:p>
    <w:p w14:paraId="0BC61A1B" w14:textId="189B937F" w:rsidR="000648BA" w:rsidRDefault="000648BA" w:rsidP="000648BA">
      <w:pPr>
        <w:rPr>
          <w:noProof/>
        </w:rPr>
      </w:pPr>
    </w:p>
    <w:p w14:paraId="51521A0E" w14:textId="139C5F3B" w:rsidR="000648BA" w:rsidRDefault="000648BA" w:rsidP="000648BA">
      <w:pPr>
        <w:tabs>
          <w:tab w:val="left" w:pos="8535"/>
        </w:tabs>
      </w:pPr>
      <w:r>
        <w:rPr>
          <w:noProof/>
        </w:rPr>
        <mc:AlternateContent>
          <mc:Choice Requires="wps">
            <w:drawing>
              <wp:anchor distT="0" distB="0" distL="114300" distR="114300" simplePos="0" relativeHeight="251664384" behindDoc="0" locked="0" layoutInCell="1" allowOverlap="1" wp14:anchorId="79FA9BD6" wp14:editId="1B585D47">
                <wp:simplePos x="0" y="0"/>
                <wp:positionH relativeFrom="column">
                  <wp:posOffset>219075</wp:posOffset>
                </wp:positionH>
                <wp:positionV relativeFrom="paragraph">
                  <wp:posOffset>85725</wp:posOffset>
                </wp:positionV>
                <wp:extent cx="3381375" cy="581025"/>
                <wp:effectExtent l="0" t="0" r="28575" b="28575"/>
                <wp:wrapNone/>
                <wp:docPr id="1830888807" name="Text Box 1"/>
                <wp:cNvGraphicFramePr/>
                <a:graphic xmlns:a="http://schemas.openxmlformats.org/drawingml/2006/main">
                  <a:graphicData uri="http://schemas.microsoft.com/office/word/2010/wordprocessingShape">
                    <wps:wsp>
                      <wps:cNvSpPr txBox="1"/>
                      <wps:spPr>
                        <a:xfrm>
                          <a:off x="0" y="0"/>
                          <a:ext cx="3381375" cy="581025"/>
                        </a:xfrm>
                        <a:prstGeom prst="rect">
                          <a:avLst/>
                        </a:prstGeom>
                        <a:solidFill>
                          <a:schemeClr val="lt1"/>
                        </a:solidFill>
                        <a:ln w="6350">
                          <a:solidFill>
                            <a:schemeClr val="bg1"/>
                          </a:solidFill>
                        </a:ln>
                      </wps:spPr>
                      <wps:txbx>
                        <w:txbxContent>
                          <w:p w14:paraId="6CCE143D" w14:textId="2B8BAFFE" w:rsidR="004B386B" w:rsidRPr="000648BA" w:rsidRDefault="004B386B" w:rsidP="004A24A8">
                            <w:pPr>
                              <w:jc w:val="center"/>
                              <w:rPr>
                                <w:rFonts w:ascii="Century Gothic" w:hAnsi="Century Gothic"/>
                                <w:sz w:val="56"/>
                                <w:szCs w:val="56"/>
                              </w:rPr>
                            </w:pPr>
                            <w:r w:rsidRPr="000648BA">
                              <w:rPr>
                                <w:rFonts w:ascii="Century Gothic" w:hAnsi="Century Gothic"/>
                                <w:sz w:val="56"/>
                                <w:szCs w:val="56"/>
                              </w:rPr>
                              <w:t>October 25,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A9BD6" id="Text Box 1" o:spid="_x0000_s1029" type="#_x0000_t202" style="position:absolute;margin-left:17.25pt;margin-top:6.75pt;width:266.25pt;height: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" fillcolor="white [3201]" strokecolor="white [3212]" strokeweight=".5pt">
                <v:textbox>
                  <w:txbxContent>
                    <w:p w14:paraId="6CCE143D" w14:textId="2B8BAFFE" w:rsidR="004B386B" w:rsidRPr="000648BA" w:rsidRDefault="004B386B" w:rsidP="004A24A8">
                      <w:pPr>
                        <w:jc w:val="center"/>
                        <w:rPr>
                          <w:rFonts w:ascii="Century Gothic" w:hAnsi="Century Gothic"/>
                          <w:sz w:val="56"/>
                          <w:szCs w:val="56"/>
                        </w:rPr>
                      </w:pPr>
                      <w:r w:rsidRPr="000648BA">
                        <w:rPr>
                          <w:rFonts w:ascii="Century Gothic" w:hAnsi="Century Gothic"/>
                          <w:sz w:val="56"/>
                          <w:szCs w:val="56"/>
                        </w:rPr>
                        <w:t>October 25, 2025</w:t>
                      </w:r>
                    </w:p>
                  </w:txbxContent>
                </v:textbox>
              </v:shape>
            </w:pict>
          </mc:Fallback>
        </mc:AlternateContent>
      </w:r>
      <w:r>
        <w:tab/>
      </w:r>
    </w:p>
    <w:p w14:paraId="6283F867" w14:textId="77777777" w:rsidR="000648BA" w:rsidRDefault="000648BA" w:rsidP="000648BA">
      <w:pPr>
        <w:tabs>
          <w:tab w:val="left" w:pos="8535"/>
        </w:tabs>
      </w:pPr>
    </w:p>
    <w:p w14:paraId="79DC38AF" w14:textId="7BF2F130" w:rsidR="000648BA" w:rsidRDefault="000B6C43" w:rsidP="000648BA">
      <w:pPr>
        <w:tabs>
          <w:tab w:val="left" w:pos="8535"/>
        </w:tabs>
      </w:pPr>
      <w:r>
        <w:rPr>
          <w:noProof/>
        </w:rPr>
        <mc:AlternateContent>
          <mc:Choice Requires="wps">
            <w:drawing>
              <wp:anchor distT="45720" distB="45720" distL="114300" distR="114300" simplePos="0" relativeHeight="251669504" behindDoc="0" locked="0" layoutInCell="1" allowOverlap="1" wp14:anchorId="02D8111D" wp14:editId="16BCC5BF">
                <wp:simplePos x="0" y="0"/>
                <wp:positionH relativeFrom="column">
                  <wp:posOffset>495300</wp:posOffset>
                </wp:positionH>
                <wp:positionV relativeFrom="paragraph">
                  <wp:posOffset>194310</wp:posOffset>
                </wp:positionV>
                <wp:extent cx="5810250" cy="4486275"/>
                <wp:effectExtent l="19050" t="19050" r="19050" b="28575"/>
                <wp:wrapSquare wrapText="bothSides"/>
                <wp:docPr id="1754234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4486275"/>
                        </a:xfrm>
                        <a:prstGeom prst="rect">
                          <a:avLst/>
                        </a:prstGeom>
                        <a:solidFill>
                          <a:srgbClr val="FFFFFF"/>
                        </a:solidFill>
                        <a:ln w="38100">
                          <a:solidFill>
                            <a:srgbClr val="000000"/>
                          </a:solidFill>
                          <a:prstDash val="sysDot"/>
                          <a:miter lim="800000"/>
                          <a:headEnd/>
                          <a:tailEnd/>
                        </a:ln>
                      </wps:spPr>
                      <wps:txbx>
                        <w:txbxContent>
                          <w:p w14:paraId="6A82798A" w14:textId="77777777" w:rsidR="00E53A63" w:rsidRPr="005F0B5B" w:rsidRDefault="00E53A63" w:rsidP="00E53A63">
                            <w:pPr>
                              <w:pStyle w:val="NormalWeb"/>
                              <w:shd w:val="clear" w:color="auto" w:fill="FFFFFF"/>
                              <w:spacing w:before="120" w:beforeAutospacing="0" w:after="240" w:afterAutospacing="0"/>
                              <w:rPr>
                                <w:rFonts w:ascii="Arial" w:hAnsi="Arial" w:cs="Arial"/>
                              </w:rPr>
                            </w:pPr>
                            <w:r w:rsidRPr="005F0B5B">
                              <w:rPr>
                                <w:rFonts w:ascii="Arial" w:hAnsi="Arial" w:cs="Arial"/>
                              </w:rPr>
                              <w:t>A </w:t>
                            </w:r>
                            <w:proofErr w:type="spellStart"/>
                            <w:r>
                              <w:rPr>
                                <w:rFonts w:ascii="Arial" w:hAnsi="Arial" w:cs="Arial"/>
                                <w:b/>
                                <w:bCs/>
                                <w:color w:val="202122"/>
                                <w:shd w:val="clear" w:color="auto" w:fill="FFFFFF"/>
                              </w:rPr>
                              <w:t>Schützenfest</w:t>
                            </w:r>
                            <w:proofErr w:type="spellEnd"/>
                            <w:r w:rsidRPr="005F0B5B">
                              <w:rPr>
                                <w:rFonts w:ascii="Arial" w:hAnsi="Arial" w:cs="Arial"/>
                              </w:rPr>
                              <w:t> is a traditional festival or fair featuring a </w:t>
                            </w:r>
                            <w:hyperlink r:id="rId5" w:tooltip="Target shooting" w:history="1">
                              <w:r w:rsidRPr="005F0B5B">
                                <w:rPr>
                                  <w:rStyle w:val="Hyperlink"/>
                                  <w:rFonts w:ascii="Arial" w:eastAsiaTheme="majorEastAsia" w:hAnsi="Arial" w:cs="Arial"/>
                                  <w:color w:val="auto"/>
                                  <w:u w:val="none"/>
                                </w:rPr>
                                <w:t>target shooting</w:t>
                              </w:r>
                            </w:hyperlink>
                            <w:r w:rsidRPr="005F0B5B">
                              <w:rPr>
                                <w:rFonts w:ascii="Arial" w:hAnsi="Arial" w:cs="Arial"/>
                              </w:rPr>
                              <w:t> competition in the cultures of </w:t>
                            </w:r>
                            <w:hyperlink r:id="rId6" w:tooltip="Culture of Switzerland" w:history="1">
                              <w:r w:rsidRPr="005F0B5B">
                                <w:rPr>
                                  <w:rStyle w:val="Hyperlink"/>
                                  <w:rFonts w:ascii="Arial" w:eastAsiaTheme="majorEastAsia" w:hAnsi="Arial" w:cs="Arial"/>
                                  <w:color w:val="auto"/>
                                  <w:u w:val="none"/>
                                </w:rPr>
                                <w:t>Switzerland</w:t>
                              </w:r>
                            </w:hyperlink>
                            <w:r w:rsidRPr="005F0B5B">
                              <w:rPr>
                                <w:rFonts w:ascii="Arial" w:hAnsi="Arial" w:cs="Arial"/>
                              </w:rPr>
                              <w:t>, </w:t>
                            </w:r>
                            <w:hyperlink r:id="rId7" w:tooltip="Culture of Germany" w:history="1">
                              <w:r w:rsidRPr="005F0B5B">
                                <w:rPr>
                                  <w:rStyle w:val="Hyperlink"/>
                                  <w:rFonts w:ascii="Arial" w:eastAsiaTheme="majorEastAsia" w:hAnsi="Arial" w:cs="Arial"/>
                                  <w:color w:val="auto"/>
                                  <w:u w:val="none"/>
                                </w:rPr>
                                <w:t>Germany</w:t>
                              </w:r>
                            </w:hyperlink>
                            <w:r w:rsidRPr="005F0B5B">
                              <w:rPr>
                                <w:rFonts w:ascii="Arial" w:hAnsi="Arial" w:cs="Arial"/>
                              </w:rPr>
                              <w:t>, </w:t>
                            </w:r>
                            <w:hyperlink r:id="rId8" w:tooltip="Culture of Austria" w:history="1">
                              <w:r w:rsidRPr="005F0B5B">
                                <w:rPr>
                                  <w:rStyle w:val="Hyperlink"/>
                                  <w:rFonts w:ascii="Arial" w:eastAsiaTheme="majorEastAsia" w:hAnsi="Arial" w:cs="Arial"/>
                                  <w:color w:val="auto"/>
                                  <w:u w:val="none"/>
                                </w:rPr>
                                <w:t>Austria</w:t>
                              </w:r>
                            </w:hyperlink>
                            <w:r w:rsidRPr="005F0B5B">
                              <w:rPr>
                                <w:rFonts w:ascii="Arial" w:hAnsi="Arial" w:cs="Arial"/>
                              </w:rPr>
                              <w:t> and </w:t>
                            </w:r>
                            <w:hyperlink r:id="rId9" w:tooltip="Culture of the Netherlands" w:history="1">
                              <w:r w:rsidRPr="005F0B5B">
                                <w:rPr>
                                  <w:rStyle w:val="Hyperlink"/>
                                  <w:rFonts w:ascii="Arial" w:eastAsiaTheme="majorEastAsia" w:hAnsi="Arial" w:cs="Arial"/>
                                  <w:color w:val="auto"/>
                                  <w:u w:val="none"/>
                                </w:rPr>
                                <w:t>the Netherlands</w:t>
                              </w:r>
                            </w:hyperlink>
                            <w:r w:rsidRPr="005F0B5B">
                              <w:rPr>
                                <w:rFonts w:ascii="Arial" w:hAnsi="Arial" w:cs="Arial"/>
                              </w:rPr>
                              <w:t>.</w:t>
                            </w:r>
                          </w:p>
                          <w:p w14:paraId="2A7D97DF" w14:textId="77777777" w:rsidR="00E53A63" w:rsidRPr="005F0B5B" w:rsidRDefault="00E53A63" w:rsidP="00E53A63">
                            <w:pPr>
                              <w:pStyle w:val="NormalWeb"/>
                              <w:shd w:val="clear" w:color="auto" w:fill="FFFFFF"/>
                              <w:spacing w:before="120" w:beforeAutospacing="0" w:after="240" w:afterAutospacing="0"/>
                              <w:rPr>
                                <w:rFonts w:ascii="Arial" w:hAnsi="Arial" w:cs="Arial"/>
                              </w:rPr>
                            </w:pPr>
                            <w:r w:rsidRPr="005F0B5B">
                              <w:rPr>
                                <w:rFonts w:ascii="Arial" w:hAnsi="Arial" w:cs="Arial"/>
                              </w:rPr>
                              <w:t xml:space="preserve">At a </w:t>
                            </w:r>
                            <w:proofErr w:type="spellStart"/>
                            <w:r w:rsidRPr="005F0B5B">
                              <w:rPr>
                                <w:rFonts w:ascii="Arial" w:hAnsi="Arial" w:cs="Arial"/>
                              </w:rPr>
                              <w:t>Schützenfest</w:t>
                            </w:r>
                            <w:proofErr w:type="spellEnd"/>
                            <w:r w:rsidRPr="005F0B5B">
                              <w:rPr>
                                <w:rFonts w:ascii="Arial" w:hAnsi="Arial" w:cs="Arial"/>
                              </w:rPr>
                              <w:t>, contestants compete based on their shooting abilities. The competition's winner becomes the </w:t>
                            </w:r>
                            <w:proofErr w:type="spellStart"/>
                            <w:r w:rsidRPr="005F0B5B">
                              <w:rPr>
                                <w:rFonts w:ascii="Arial" w:hAnsi="Arial" w:cs="Arial"/>
                                <w:i/>
                                <w:iCs/>
                              </w:rPr>
                              <w:t>Schützenkönig</w:t>
                            </w:r>
                            <w:proofErr w:type="spellEnd"/>
                            <w:r w:rsidRPr="005F0B5B">
                              <w:rPr>
                                <w:rFonts w:ascii="Arial" w:hAnsi="Arial" w:cs="Arial"/>
                              </w:rPr>
                              <w:t> ("king of marksmen") until the following year's competition</w:t>
                            </w:r>
                          </w:p>
                          <w:p w14:paraId="2F381FB4" w14:textId="77777777" w:rsidR="00E53A63" w:rsidRPr="005F0B5B" w:rsidRDefault="00E53A63" w:rsidP="00E53A63">
                            <w:pPr>
                              <w:rPr>
                                <w:rFonts w:ascii="Arial" w:hAnsi="Arial" w:cs="Arial"/>
                              </w:rPr>
                            </w:pPr>
                            <w:r w:rsidRPr="005F0B5B">
                              <w:rPr>
                                <w:rFonts w:ascii="Arial" w:hAnsi="Arial" w:cs="Arial"/>
                              </w:rPr>
                              <w:t xml:space="preserve">In keeping with the Octoberfest celebrations that are so popular in Wisconsin, The Range and Target Activities Committee is excited to bring a </w:t>
                            </w:r>
                            <w:proofErr w:type="spellStart"/>
                            <w:r w:rsidRPr="005F0B5B">
                              <w:rPr>
                                <w:rFonts w:ascii="Arial" w:hAnsi="Arial" w:cs="Arial"/>
                                <w:b/>
                                <w:bCs/>
                              </w:rPr>
                              <w:t>Schützenfest</w:t>
                            </w:r>
                            <w:proofErr w:type="spellEnd"/>
                            <w:r w:rsidRPr="005F0B5B">
                              <w:rPr>
                                <w:rFonts w:ascii="Arial" w:hAnsi="Arial" w:cs="Arial"/>
                                <w:b/>
                                <w:bCs/>
                              </w:rPr>
                              <w:t xml:space="preserve"> </w:t>
                            </w:r>
                            <w:r w:rsidRPr="005F0B5B">
                              <w:rPr>
                                <w:rFonts w:ascii="Arial" w:hAnsi="Arial" w:cs="Arial"/>
                              </w:rPr>
                              <w:t>or Shooting Festival to Ed Bryant Scout Reservation on Saturday October 25.</w:t>
                            </w:r>
                          </w:p>
                          <w:p w14:paraId="17250021" w14:textId="691F287F" w:rsidR="00E53A63" w:rsidRPr="005F0B5B" w:rsidRDefault="00E53A63" w:rsidP="00E53A63">
                            <w:pPr>
                              <w:pStyle w:val="Default"/>
                            </w:pPr>
                            <w:r w:rsidRPr="005F0B5B">
                              <w:t xml:space="preserve">Shooting Sports are some of the most challenging and fun of the outdoor programs. This festival will allow Scouts and Scouters to test their shooting skills and maybe learn some new ones. This event will highlight many hooting style events from the modern era all the way back to early man. We will have Tomahawk Toss, Rifle Shooting, Archery, Shotgun Trap Shooting and more. Come find out who is the </w:t>
                            </w:r>
                            <w:proofErr w:type="spellStart"/>
                            <w:r w:rsidRPr="005F0B5B">
                              <w:rPr>
                                <w:i/>
                                <w:iCs/>
                                <w:color w:val="auto"/>
                              </w:rPr>
                              <w:t>Schützenkönig</w:t>
                            </w:r>
                            <w:proofErr w:type="spellEnd"/>
                            <w:r w:rsidRPr="005F0B5B">
                              <w:rPr>
                                <w:color w:val="auto"/>
                              </w:rPr>
                              <w:t> ("king of marksmen")</w:t>
                            </w:r>
                            <w:r w:rsidRPr="005F0B5B">
                              <w:t xml:space="preserve"> and the Top Troop! Open to Scouts BSA Troops &amp; Venture Crews only, No Cub Scout Packs. </w:t>
                            </w:r>
                          </w:p>
                          <w:p w14:paraId="0182AD43" w14:textId="77777777" w:rsidR="00E53A63" w:rsidRPr="005F0B5B" w:rsidRDefault="00E53A63" w:rsidP="00E53A63">
                            <w:pPr>
                              <w:pStyle w:val="Default"/>
                            </w:pPr>
                          </w:p>
                          <w:p w14:paraId="0D3D8A75" w14:textId="77777777" w:rsidR="00E53A63" w:rsidRPr="005F0B5B" w:rsidRDefault="00E53A63" w:rsidP="00E53A63">
                            <w:pPr>
                              <w:pStyle w:val="Default"/>
                            </w:pPr>
                            <w:r w:rsidRPr="005F0B5B">
                              <w:t>This is one day Festival, but Troops and Crews are welcome to reserve a camp site and make a weekend event. More information and the festival guide will be available on the Glaciers Edge Council website soon!</w:t>
                            </w:r>
                          </w:p>
                          <w:p w14:paraId="02F73E10" w14:textId="711D8732" w:rsidR="005F14C4" w:rsidRDefault="005F14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8111D" id="_x0000_s1030" type="#_x0000_t202" style="position:absolute;margin-left:39pt;margin-top:15.3pt;width:457.5pt;height:353.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" strokeweight="3pt">
                <v:stroke dashstyle="1 1"/>
                <v:textbox>
                  <w:txbxContent>
                    <w:p w14:paraId="6A82798A" w14:textId="77777777" w:rsidR="00E53A63" w:rsidRPr="005F0B5B" w:rsidRDefault="00E53A63" w:rsidP="00E53A63">
                      <w:pPr>
                        <w:pStyle w:val="NormalWeb"/>
                        <w:shd w:val="clear" w:color="auto" w:fill="FFFFFF"/>
                        <w:spacing w:before="120" w:beforeAutospacing="0" w:after="240" w:afterAutospacing="0"/>
                        <w:rPr>
                          <w:rFonts w:ascii="Arial" w:hAnsi="Arial" w:cs="Arial"/>
                        </w:rPr>
                      </w:pPr>
                      <w:r w:rsidRPr="005F0B5B">
                        <w:rPr>
                          <w:rFonts w:ascii="Arial" w:hAnsi="Arial" w:cs="Arial"/>
                        </w:rPr>
                        <w:t>A </w:t>
                      </w:r>
                      <w:proofErr w:type="spellStart"/>
                      <w:r>
                        <w:rPr>
                          <w:rFonts w:ascii="Arial" w:hAnsi="Arial" w:cs="Arial"/>
                          <w:b/>
                          <w:bCs/>
                          <w:color w:val="202122"/>
                          <w:shd w:val="clear" w:color="auto" w:fill="FFFFFF"/>
                        </w:rPr>
                        <w:t>Schützenfest</w:t>
                      </w:r>
                      <w:proofErr w:type="spellEnd"/>
                      <w:r w:rsidRPr="005F0B5B">
                        <w:rPr>
                          <w:rFonts w:ascii="Arial" w:hAnsi="Arial" w:cs="Arial"/>
                        </w:rPr>
                        <w:t> is a traditional festival or fair featuring a </w:t>
                      </w:r>
                      <w:hyperlink r:id="rId10" w:tooltip="Target shooting" w:history="1">
                        <w:r w:rsidRPr="005F0B5B">
                          <w:rPr>
                            <w:rStyle w:val="Hyperlink"/>
                            <w:rFonts w:ascii="Arial" w:eastAsiaTheme="majorEastAsia" w:hAnsi="Arial" w:cs="Arial"/>
                            <w:color w:val="auto"/>
                            <w:u w:val="none"/>
                          </w:rPr>
                          <w:t>target shooting</w:t>
                        </w:r>
                      </w:hyperlink>
                      <w:r w:rsidRPr="005F0B5B">
                        <w:rPr>
                          <w:rFonts w:ascii="Arial" w:hAnsi="Arial" w:cs="Arial"/>
                        </w:rPr>
                        <w:t> competition in the cultures of </w:t>
                      </w:r>
                      <w:hyperlink r:id="rId11" w:tooltip="Culture of Switzerland" w:history="1">
                        <w:r w:rsidRPr="005F0B5B">
                          <w:rPr>
                            <w:rStyle w:val="Hyperlink"/>
                            <w:rFonts w:ascii="Arial" w:eastAsiaTheme="majorEastAsia" w:hAnsi="Arial" w:cs="Arial"/>
                            <w:color w:val="auto"/>
                            <w:u w:val="none"/>
                          </w:rPr>
                          <w:t>Switzerland</w:t>
                        </w:r>
                      </w:hyperlink>
                      <w:r w:rsidRPr="005F0B5B">
                        <w:rPr>
                          <w:rFonts w:ascii="Arial" w:hAnsi="Arial" w:cs="Arial"/>
                        </w:rPr>
                        <w:t>, </w:t>
                      </w:r>
                      <w:hyperlink r:id="rId12" w:tooltip="Culture of Germany" w:history="1">
                        <w:r w:rsidRPr="005F0B5B">
                          <w:rPr>
                            <w:rStyle w:val="Hyperlink"/>
                            <w:rFonts w:ascii="Arial" w:eastAsiaTheme="majorEastAsia" w:hAnsi="Arial" w:cs="Arial"/>
                            <w:color w:val="auto"/>
                            <w:u w:val="none"/>
                          </w:rPr>
                          <w:t>Germany</w:t>
                        </w:r>
                      </w:hyperlink>
                      <w:r w:rsidRPr="005F0B5B">
                        <w:rPr>
                          <w:rFonts w:ascii="Arial" w:hAnsi="Arial" w:cs="Arial"/>
                        </w:rPr>
                        <w:t>, </w:t>
                      </w:r>
                      <w:hyperlink r:id="rId13" w:tooltip="Culture of Austria" w:history="1">
                        <w:r w:rsidRPr="005F0B5B">
                          <w:rPr>
                            <w:rStyle w:val="Hyperlink"/>
                            <w:rFonts w:ascii="Arial" w:eastAsiaTheme="majorEastAsia" w:hAnsi="Arial" w:cs="Arial"/>
                            <w:color w:val="auto"/>
                            <w:u w:val="none"/>
                          </w:rPr>
                          <w:t>Austria</w:t>
                        </w:r>
                      </w:hyperlink>
                      <w:r w:rsidRPr="005F0B5B">
                        <w:rPr>
                          <w:rFonts w:ascii="Arial" w:hAnsi="Arial" w:cs="Arial"/>
                        </w:rPr>
                        <w:t> and </w:t>
                      </w:r>
                      <w:hyperlink r:id="rId14" w:tooltip="Culture of the Netherlands" w:history="1">
                        <w:r w:rsidRPr="005F0B5B">
                          <w:rPr>
                            <w:rStyle w:val="Hyperlink"/>
                            <w:rFonts w:ascii="Arial" w:eastAsiaTheme="majorEastAsia" w:hAnsi="Arial" w:cs="Arial"/>
                            <w:color w:val="auto"/>
                            <w:u w:val="none"/>
                          </w:rPr>
                          <w:t>the Netherlands</w:t>
                        </w:r>
                      </w:hyperlink>
                      <w:r w:rsidRPr="005F0B5B">
                        <w:rPr>
                          <w:rFonts w:ascii="Arial" w:hAnsi="Arial" w:cs="Arial"/>
                        </w:rPr>
                        <w:t>.</w:t>
                      </w:r>
                    </w:p>
                    <w:p w14:paraId="2A7D97DF" w14:textId="77777777" w:rsidR="00E53A63" w:rsidRPr="005F0B5B" w:rsidRDefault="00E53A63" w:rsidP="00E53A63">
                      <w:pPr>
                        <w:pStyle w:val="NormalWeb"/>
                        <w:shd w:val="clear" w:color="auto" w:fill="FFFFFF"/>
                        <w:spacing w:before="120" w:beforeAutospacing="0" w:after="240" w:afterAutospacing="0"/>
                        <w:rPr>
                          <w:rFonts w:ascii="Arial" w:hAnsi="Arial" w:cs="Arial"/>
                        </w:rPr>
                      </w:pPr>
                      <w:r w:rsidRPr="005F0B5B">
                        <w:rPr>
                          <w:rFonts w:ascii="Arial" w:hAnsi="Arial" w:cs="Arial"/>
                        </w:rPr>
                        <w:t xml:space="preserve">At a </w:t>
                      </w:r>
                      <w:proofErr w:type="spellStart"/>
                      <w:r w:rsidRPr="005F0B5B">
                        <w:rPr>
                          <w:rFonts w:ascii="Arial" w:hAnsi="Arial" w:cs="Arial"/>
                        </w:rPr>
                        <w:t>Schützenfest</w:t>
                      </w:r>
                      <w:proofErr w:type="spellEnd"/>
                      <w:r w:rsidRPr="005F0B5B">
                        <w:rPr>
                          <w:rFonts w:ascii="Arial" w:hAnsi="Arial" w:cs="Arial"/>
                        </w:rPr>
                        <w:t>, contestants compete based on their shooting abilities. The competition's winner becomes the </w:t>
                      </w:r>
                      <w:proofErr w:type="spellStart"/>
                      <w:r w:rsidRPr="005F0B5B">
                        <w:rPr>
                          <w:rFonts w:ascii="Arial" w:hAnsi="Arial" w:cs="Arial"/>
                          <w:i/>
                          <w:iCs/>
                        </w:rPr>
                        <w:t>Schützenkönig</w:t>
                      </w:r>
                      <w:proofErr w:type="spellEnd"/>
                      <w:r w:rsidRPr="005F0B5B">
                        <w:rPr>
                          <w:rFonts w:ascii="Arial" w:hAnsi="Arial" w:cs="Arial"/>
                        </w:rPr>
                        <w:t> ("king of marksmen") until the following year's competition</w:t>
                      </w:r>
                    </w:p>
                    <w:p w14:paraId="2F381FB4" w14:textId="77777777" w:rsidR="00E53A63" w:rsidRPr="005F0B5B" w:rsidRDefault="00E53A63" w:rsidP="00E53A63">
                      <w:pPr>
                        <w:rPr>
                          <w:rFonts w:ascii="Arial" w:hAnsi="Arial" w:cs="Arial"/>
                        </w:rPr>
                      </w:pPr>
                      <w:r w:rsidRPr="005F0B5B">
                        <w:rPr>
                          <w:rFonts w:ascii="Arial" w:hAnsi="Arial" w:cs="Arial"/>
                        </w:rPr>
                        <w:t xml:space="preserve">In keeping with the Octoberfest celebrations that are so popular in Wisconsin, The Range and Target Activities Committee is excited to bring a </w:t>
                      </w:r>
                      <w:proofErr w:type="spellStart"/>
                      <w:r w:rsidRPr="005F0B5B">
                        <w:rPr>
                          <w:rFonts w:ascii="Arial" w:hAnsi="Arial" w:cs="Arial"/>
                          <w:b/>
                          <w:bCs/>
                        </w:rPr>
                        <w:t>Schützenfest</w:t>
                      </w:r>
                      <w:proofErr w:type="spellEnd"/>
                      <w:r w:rsidRPr="005F0B5B">
                        <w:rPr>
                          <w:rFonts w:ascii="Arial" w:hAnsi="Arial" w:cs="Arial"/>
                          <w:b/>
                          <w:bCs/>
                        </w:rPr>
                        <w:t xml:space="preserve"> </w:t>
                      </w:r>
                      <w:r w:rsidRPr="005F0B5B">
                        <w:rPr>
                          <w:rFonts w:ascii="Arial" w:hAnsi="Arial" w:cs="Arial"/>
                        </w:rPr>
                        <w:t>or Shooting Festival to Ed Bryant Scout Reservation on Saturday October 25.</w:t>
                      </w:r>
                    </w:p>
                    <w:p w14:paraId="17250021" w14:textId="691F287F" w:rsidR="00E53A63" w:rsidRPr="005F0B5B" w:rsidRDefault="00E53A63" w:rsidP="00E53A63">
                      <w:pPr>
                        <w:pStyle w:val="Default"/>
                      </w:pPr>
                      <w:r w:rsidRPr="005F0B5B">
                        <w:t xml:space="preserve">Shooting Sports are some of the most challenging and fun of the outdoor programs. This festival will allow Scouts and Scouters to test their shooting skills and maybe learn some new ones. This event will highlight many hooting style events from the modern era all the way back to early man. We will have Tomahawk Toss, Rifle Shooting, Archery, Shotgun Trap Shooting and more. Come find out who is the </w:t>
                      </w:r>
                      <w:proofErr w:type="spellStart"/>
                      <w:r w:rsidRPr="005F0B5B">
                        <w:rPr>
                          <w:i/>
                          <w:iCs/>
                          <w:color w:val="auto"/>
                        </w:rPr>
                        <w:t>Schützenkönig</w:t>
                      </w:r>
                      <w:proofErr w:type="spellEnd"/>
                      <w:r w:rsidRPr="005F0B5B">
                        <w:rPr>
                          <w:color w:val="auto"/>
                        </w:rPr>
                        <w:t> ("king of marksmen")</w:t>
                      </w:r>
                      <w:r w:rsidRPr="005F0B5B">
                        <w:t xml:space="preserve"> and the Top Troop! Open to Scouts BSA Troops &amp; Venture Crews only, No Cub Scout Packs. </w:t>
                      </w:r>
                    </w:p>
                    <w:p w14:paraId="0182AD43" w14:textId="77777777" w:rsidR="00E53A63" w:rsidRPr="005F0B5B" w:rsidRDefault="00E53A63" w:rsidP="00E53A63">
                      <w:pPr>
                        <w:pStyle w:val="Default"/>
                      </w:pPr>
                    </w:p>
                    <w:p w14:paraId="0D3D8A75" w14:textId="77777777" w:rsidR="00E53A63" w:rsidRPr="005F0B5B" w:rsidRDefault="00E53A63" w:rsidP="00E53A63">
                      <w:pPr>
                        <w:pStyle w:val="Default"/>
                      </w:pPr>
                      <w:r w:rsidRPr="005F0B5B">
                        <w:t>This is one day Festival, but Troops and Crews are welcome to reserve a camp site and make a weekend event. More information and the festival guide will be available on the Glaciers Edge Council website soon!</w:t>
                      </w:r>
                    </w:p>
                    <w:p w14:paraId="02F73E10" w14:textId="711D8732" w:rsidR="005F14C4" w:rsidRDefault="005F14C4"/>
                  </w:txbxContent>
                </v:textbox>
                <w10:wrap type="square"/>
              </v:shape>
            </w:pict>
          </mc:Fallback>
        </mc:AlternateContent>
      </w:r>
    </w:p>
    <w:p w14:paraId="550C5D74" w14:textId="43E9D090" w:rsidR="000648BA" w:rsidRPr="000648BA" w:rsidRDefault="00E53A63" w:rsidP="000648BA">
      <w:pPr>
        <w:tabs>
          <w:tab w:val="left" w:pos="8535"/>
        </w:tabs>
      </w:pPr>
      <w:r>
        <w:rPr>
          <w:noProof/>
        </w:rPr>
        <w:drawing>
          <wp:anchor distT="0" distB="0" distL="114300" distR="114300" simplePos="0" relativeHeight="251667456" behindDoc="1" locked="0" layoutInCell="1" allowOverlap="1" wp14:anchorId="5FC002C5" wp14:editId="48A6F38E">
            <wp:simplePos x="0" y="0"/>
            <wp:positionH relativeFrom="column">
              <wp:posOffset>4912995</wp:posOffset>
            </wp:positionH>
            <wp:positionV relativeFrom="paragraph">
              <wp:posOffset>4533265</wp:posOffset>
            </wp:positionV>
            <wp:extent cx="1901952" cy="1581912"/>
            <wp:effectExtent l="0" t="0" r="3175" b="0"/>
            <wp:wrapNone/>
            <wp:docPr id="260165790" name="Picture 5" descr="A silhouette of a person shooting a bow and ar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65790" name="Picture 5" descr="A silhouette of a person shooting a bow and arrow&#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1952" cy="1581912"/>
                    </a:xfrm>
                    <a:prstGeom prst="rect">
                      <a:avLst/>
                    </a:prstGeom>
                  </pic:spPr>
                </pic:pic>
              </a:graphicData>
            </a:graphic>
          </wp:anchor>
        </w:drawing>
      </w:r>
      <w:r>
        <w:rPr>
          <w:noProof/>
        </w:rPr>
        <w:drawing>
          <wp:anchor distT="0" distB="0" distL="114300" distR="114300" simplePos="0" relativeHeight="251666432" behindDoc="1" locked="0" layoutInCell="1" allowOverlap="1" wp14:anchorId="6D47F7CC" wp14:editId="60E4EAD0">
            <wp:simplePos x="0" y="0"/>
            <wp:positionH relativeFrom="column">
              <wp:posOffset>85725</wp:posOffset>
            </wp:positionH>
            <wp:positionV relativeFrom="paragraph">
              <wp:posOffset>4691382</wp:posOffset>
            </wp:positionV>
            <wp:extent cx="2478024" cy="1261872"/>
            <wp:effectExtent l="0" t="0" r="0" b="0"/>
            <wp:wrapNone/>
            <wp:docPr id="384145423" name="Picture 4" descr="A silhouette of a person holding an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45423" name="Picture 4" descr="A silhouette of a person holding an objec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478024" cy="1261872"/>
                    </a:xfrm>
                    <a:prstGeom prst="rect">
                      <a:avLst/>
                    </a:prstGeom>
                  </pic:spPr>
                </pic:pic>
              </a:graphicData>
            </a:graphic>
          </wp:anchor>
        </w:drawing>
      </w:r>
    </w:p>
    <w:sectPr w:rsidR="000648BA" w:rsidRPr="000648BA" w:rsidSect="008F0A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charset w:val="00"/>
    <w:family w:val="swiss"/>
    <w:pitch w:val="variable"/>
    <w:sig w:usb0="00000287" w:usb1="00000000" w:usb2="00000000" w:usb3="00000000" w:csb0="0000009F" w:csb1="00000000"/>
  </w:font>
  <w:font w:name="Bookman Old Style">
    <w:charset w:val="00"/>
    <w:family w:val="roman"/>
    <w:pitch w:val="variable"/>
    <w:sig w:usb0="00000287" w:usb1="00000000" w:usb2="00000000" w:usb3="00000000" w:csb0="0000009F" w:csb1="00000000"/>
  </w:font>
  <w:font w:name="Aldhabi">
    <w:charset w:val="B2"/>
    <w:family w:val="auto"/>
    <w:pitch w:val="variable"/>
    <w:sig w:usb0="80002007"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819"/>
    <w:rsid w:val="000648BA"/>
    <w:rsid w:val="000B6C43"/>
    <w:rsid w:val="001A2E4C"/>
    <w:rsid w:val="002975C8"/>
    <w:rsid w:val="0034760E"/>
    <w:rsid w:val="00376336"/>
    <w:rsid w:val="00403455"/>
    <w:rsid w:val="00417C88"/>
    <w:rsid w:val="004A24A8"/>
    <w:rsid w:val="004B386B"/>
    <w:rsid w:val="004E33F8"/>
    <w:rsid w:val="005F0B5B"/>
    <w:rsid w:val="005F14C4"/>
    <w:rsid w:val="006A69AA"/>
    <w:rsid w:val="008B4AC3"/>
    <w:rsid w:val="008F0AE6"/>
    <w:rsid w:val="009B2EA3"/>
    <w:rsid w:val="009E0CFB"/>
    <w:rsid w:val="009E57B6"/>
    <w:rsid w:val="00A31772"/>
    <w:rsid w:val="00A90819"/>
    <w:rsid w:val="00D15D84"/>
    <w:rsid w:val="00D71307"/>
    <w:rsid w:val="00E07AFD"/>
    <w:rsid w:val="00E53A63"/>
    <w:rsid w:val="00EA26B6"/>
    <w:rsid w:val="00F96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4406"/>
  <w15:chartTrackingRefBased/>
  <w15:docId w15:val="{A7240E65-EBC3-435C-874A-DB3C9AEB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8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8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8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8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8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8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8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8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8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8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8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8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8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8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8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8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8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819"/>
    <w:rPr>
      <w:rFonts w:eastAsiaTheme="majorEastAsia" w:cstheme="majorBidi"/>
      <w:color w:val="272727" w:themeColor="text1" w:themeTint="D8"/>
    </w:rPr>
  </w:style>
  <w:style w:type="paragraph" w:styleId="Title">
    <w:name w:val="Title"/>
    <w:basedOn w:val="Normal"/>
    <w:next w:val="Normal"/>
    <w:link w:val="TitleChar"/>
    <w:uiPriority w:val="10"/>
    <w:qFormat/>
    <w:rsid w:val="00A908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8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8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8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819"/>
    <w:pPr>
      <w:spacing w:before="160"/>
      <w:jc w:val="center"/>
    </w:pPr>
    <w:rPr>
      <w:i/>
      <w:iCs/>
      <w:color w:val="404040" w:themeColor="text1" w:themeTint="BF"/>
    </w:rPr>
  </w:style>
  <w:style w:type="character" w:customStyle="1" w:styleId="QuoteChar">
    <w:name w:val="Quote Char"/>
    <w:basedOn w:val="DefaultParagraphFont"/>
    <w:link w:val="Quote"/>
    <w:uiPriority w:val="29"/>
    <w:rsid w:val="00A90819"/>
    <w:rPr>
      <w:i/>
      <w:iCs/>
      <w:color w:val="404040" w:themeColor="text1" w:themeTint="BF"/>
    </w:rPr>
  </w:style>
  <w:style w:type="paragraph" w:styleId="ListParagraph">
    <w:name w:val="List Paragraph"/>
    <w:basedOn w:val="Normal"/>
    <w:uiPriority w:val="34"/>
    <w:qFormat/>
    <w:rsid w:val="00A90819"/>
    <w:pPr>
      <w:ind w:left="720"/>
      <w:contextualSpacing/>
    </w:pPr>
  </w:style>
  <w:style w:type="character" w:styleId="IntenseEmphasis">
    <w:name w:val="Intense Emphasis"/>
    <w:basedOn w:val="DefaultParagraphFont"/>
    <w:uiPriority w:val="21"/>
    <w:qFormat/>
    <w:rsid w:val="00A90819"/>
    <w:rPr>
      <w:i/>
      <w:iCs/>
      <w:color w:val="0F4761" w:themeColor="accent1" w:themeShade="BF"/>
    </w:rPr>
  </w:style>
  <w:style w:type="paragraph" w:styleId="IntenseQuote">
    <w:name w:val="Intense Quote"/>
    <w:basedOn w:val="Normal"/>
    <w:next w:val="Normal"/>
    <w:link w:val="IntenseQuoteChar"/>
    <w:uiPriority w:val="30"/>
    <w:qFormat/>
    <w:rsid w:val="00A90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819"/>
    <w:rPr>
      <w:i/>
      <w:iCs/>
      <w:color w:val="0F4761" w:themeColor="accent1" w:themeShade="BF"/>
    </w:rPr>
  </w:style>
  <w:style w:type="character" w:styleId="IntenseReference">
    <w:name w:val="Intense Reference"/>
    <w:basedOn w:val="DefaultParagraphFont"/>
    <w:uiPriority w:val="32"/>
    <w:qFormat/>
    <w:rsid w:val="00A90819"/>
    <w:rPr>
      <w:b/>
      <w:bCs/>
      <w:smallCaps/>
      <w:color w:val="0F4761" w:themeColor="accent1" w:themeShade="BF"/>
      <w:spacing w:val="5"/>
    </w:rPr>
  </w:style>
  <w:style w:type="paragraph" w:styleId="NormalWeb">
    <w:name w:val="Normal (Web)"/>
    <w:basedOn w:val="Normal"/>
    <w:uiPriority w:val="99"/>
    <w:semiHidden/>
    <w:unhideWhenUsed/>
    <w:rsid w:val="000648B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pa-label">
    <w:name w:val="ipa-label"/>
    <w:basedOn w:val="DefaultParagraphFont"/>
    <w:rsid w:val="000648BA"/>
  </w:style>
  <w:style w:type="character" w:customStyle="1" w:styleId="ipa">
    <w:name w:val="ipa"/>
    <w:basedOn w:val="DefaultParagraphFont"/>
    <w:rsid w:val="000648BA"/>
  </w:style>
  <w:style w:type="character" w:styleId="Hyperlink">
    <w:name w:val="Hyperlink"/>
    <w:basedOn w:val="DefaultParagraphFont"/>
    <w:uiPriority w:val="99"/>
    <w:semiHidden/>
    <w:unhideWhenUsed/>
    <w:rsid w:val="000648BA"/>
    <w:rPr>
      <w:color w:val="0000FF"/>
      <w:u w:val="single"/>
    </w:rPr>
  </w:style>
  <w:style w:type="paragraph" w:customStyle="1" w:styleId="Default">
    <w:name w:val="Default"/>
    <w:rsid w:val="005F0B5B"/>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811532">
      <w:bodyDiv w:val="1"/>
      <w:marLeft w:val="0"/>
      <w:marRight w:val="0"/>
      <w:marTop w:val="0"/>
      <w:marBottom w:val="0"/>
      <w:divBdr>
        <w:top w:val="none" w:sz="0" w:space="0" w:color="auto"/>
        <w:left w:val="none" w:sz="0" w:space="0" w:color="auto"/>
        <w:bottom w:val="none" w:sz="0" w:space="0" w:color="auto"/>
        <w:right w:val="none" w:sz="0" w:space="0" w:color="auto"/>
      </w:divBdr>
    </w:div>
    <w:div w:id="202921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ulture_of_Austria" TargetMode="External"/><Relationship Id="rId13" Type="http://schemas.openxmlformats.org/officeDocument/2006/relationships/hyperlink" Target="https://en.wikipedia.org/wiki/Culture_of_Austri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n.wikipedia.org/wiki/Culture_of_Germany" TargetMode="External"/><Relationship Id="rId12" Type="http://schemas.openxmlformats.org/officeDocument/2006/relationships/hyperlink" Target="https://en.wikipedia.org/wiki/Culture_of_Germany"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3.jpg"/><Relationship Id="rId1" Type="http://schemas.openxmlformats.org/officeDocument/2006/relationships/styles" Target="styles.xml"/><Relationship Id="rId6" Type="http://schemas.openxmlformats.org/officeDocument/2006/relationships/hyperlink" Target="https://en.wikipedia.org/wiki/Culture_of_Switzerland" TargetMode="External"/><Relationship Id="rId11" Type="http://schemas.openxmlformats.org/officeDocument/2006/relationships/hyperlink" Target="https://en.wikipedia.org/wiki/Culture_of_Switzerland" TargetMode="External"/><Relationship Id="rId5" Type="http://schemas.openxmlformats.org/officeDocument/2006/relationships/hyperlink" Target="https://en.wikipedia.org/wiki/Target_shooting" TargetMode="External"/><Relationship Id="rId15" Type="http://schemas.openxmlformats.org/officeDocument/2006/relationships/image" Target="media/image2.jpeg"/><Relationship Id="rId10" Type="http://schemas.openxmlformats.org/officeDocument/2006/relationships/hyperlink" Target="https://en.wikipedia.org/wiki/Target_shooting" TargetMode="External"/><Relationship Id="rId4" Type="http://schemas.openxmlformats.org/officeDocument/2006/relationships/image" Target="media/image1.jpg"/><Relationship Id="rId9" Type="http://schemas.openxmlformats.org/officeDocument/2006/relationships/hyperlink" Target="https://en.wikipedia.org/wiki/Culture_of_the_Netherlands" TargetMode="External"/><Relationship Id="rId14" Type="http://schemas.openxmlformats.org/officeDocument/2006/relationships/hyperlink" Target="https://en.wikipedia.org/wiki/Culture_of_the_Netherla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Johnson</dc:creator>
  <cp:keywords/>
  <dc:description/>
  <cp:lastModifiedBy>Scott Johnson</cp:lastModifiedBy>
  <cp:revision>2</cp:revision>
  <dcterms:created xsi:type="dcterms:W3CDTF">2026-03-31T03:10:00Z</dcterms:created>
  <dcterms:modified xsi:type="dcterms:W3CDTF">2026-03-31T03:10:00Z</dcterms:modified>
</cp:coreProperties>
</file>