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0D3E6" w14:textId="77777777" w:rsidR="002B2EDC" w:rsidRDefault="00074E5A">
      <w:pPr>
        <w:keepNext/>
        <w:spacing w:line="240" w:lineRule="auto"/>
        <w:jc w:val="center"/>
        <w:rPr>
          <w:b/>
          <w:sz w:val="36"/>
          <w:szCs w:val="36"/>
        </w:rPr>
      </w:pPr>
      <w:r>
        <w:rPr>
          <w:b/>
          <w:noProof/>
          <w:sz w:val="36"/>
          <w:szCs w:val="36"/>
        </w:rPr>
        <w:drawing>
          <wp:inline distT="114300" distB="114300" distL="114300" distR="114300" wp14:anchorId="184D7009" wp14:editId="6DCFBD6B">
            <wp:extent cx="5943600" cy="2235200"/>
            <wp:effectExtent l="0" t="0" r="0" b="0"/>
            <wp:docPr id="15390151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2235200"/>
                    </a:xfrm>
                    <a:prstGeom prst="rect">
                      <a:avLst/>
                    </a:prstGeom>
                    <a:ln/>
                  </pic:spPr>
                </pic:pic>
              </a:graphicData>
            </a:graphic>
          </wp:inline>
        </w:drawing>
      </w:r>
      <w:r>
        <w:rPr>
          <w:b/>
          <w:sz w:val="36"/>
          <w:szCs w:val="36"/>
        </w:rPr>
        <w:t xml:space="preserve">BASIC ADULT LEADER OUTDOOR ORIENTATION </w:t>
      </w:r>
    </w:p>
    <w:p w14:paraId="149DD9C0" w14:textId="77777777" w:rsidR="002B2EDC" w:rsidRDefault="00074E5A">
      <w:pPr>
        <w:keepNext/>
        <w:spacing w:line="240" w:lineRule="auto"/>
        <w:jc w:val="center"/>
        <w:rPr>
          <w:b/>
          <w:sz w:val="36"/>
          <w:szCs w:val="36"/>
        </w:rPr>
      </w:pPr>
      <w:r>
        <w:rPr>
          <w:b/>
          <w:sz w:val="36"/>
          <w:szCs w:val="36"/>
        </w:rPr>
        <w:t>Boxwell Camp Craig</w:t>
      </w:r>
    </w:p>
    <w:p w14:paraId="06B76143" w14:textId="77777777" w:rsidR="002B2EDC" w:rsidRDefault="00074E5A">
      <w:pPr>
        <w:keepNext/>
        <w:spacing w:line="240" w:lineRule="auto"/>
        <w:jc w:val="center"/>
        <w:rPr>
          <w:b/>
          <w:sz w:val="36"/>
          <w:szCs w:val="36"/>
        </w:rPr>
      </w:pPr>
      <w:r>
        <w:rPr>
          <w:b/>
          <w:sz w:val="36"/>
          <w:szCs w:val="36"/>
        </w:rPr>
        <w:t>September 26-28, 2025</w:t>
      </w:r>
    </w:p>
    <w:p w14:paraId="441AF7E5" w14:textId="77777777" w:rsidR="002B2EDC" w:rsidRDefault="00074E5A">
      <w:pPr>
        <w:keepNext/>
        <w:spacing w:line="240" w:lineRule="auto"/>
        <w:jc w:val="center"/>
        <w:rPr>
          <w:b/>
          <w:sz w:val="36"/>
          <w:szCs w:val="36"/>
        </w:rPr>
      </w:pPr>
      <w:r>
        <w:rPr>
          <w:b/>
          <w:sz w:val="36"/>
          <w:szCs w:val="36"/>
        </w:rPr>
        <w:t>$40.00 including meals</w:t>
      </w:r>
    </w:p>
    <w:p w14:paraId="59A4DAA4" w14:textId="77777777" w:rsidR="002B2EDC" w:rsidRDefault="00074E5A">
      <w:pPr>
        <w:keepNext/>
        <w:spacing w:line="240" w:lineRule="auto"/>
        <w:jc w:val="center"/>
        <w:rPr>
          <w:b/>
          <w:sz w:val="36"/>
          <w:szCs w:val="36"/>
        </w:rPr>
      </w:pPr>
      <w:r>
        <w:rPr>
          <w:b/>
          <w:sz w:val="36"/>
          <w:szCs w:val="36"/>
        </w:rPr>
        <w:t xml:space="preserve">Sandra Green 615-856-7777 eph5@att.net </w:t>
      </w:r>
    </w:p>
    <w:p w14:paraId="2464A63D" w14:textId="77777777" w:rsidR="002B2EDC" w:rsidRDefault="00074E5A">
      <w:pPr>
        <w:shd w:val="clear" w:color="auto" w:fill="FFFFFF"/>
        <w:spacing w:after="150" w:line="240" w:lineRule="auto"/>
        <w:rPr>
          <w:rFonts w:ascii="Arial" w:eastAsia="Arial" w:hAnsi="Arial" w:cs="Arial"/>
          <w:b/>
          <w:sz w:val="21"/>
          <w:szCs w:val="21"/>
        </w:rPr>
      </w:pPr>
      <w:r>
        <w:rPr>
          <w:rFonts w:ascii="Arial" w:eastAsia="Arial" w:hAnsi="Arial" w:cs="Arial"/>
          <w:b/>
          <w:sz w:val="21"/>
          <w:szCs w:val="21"/>
        </w:rPr>
        <w:t xml:space="preserve">Who should take this </w:t>
      </w:r>
      <w:proofErr w:type="gramStart"/>
      <w:r>
        <w:rPr>
          <w:rFonts w:ascii="Arial" w:eastAsia="Arial" w:hAnsi="Arial" w:cs="Arial"/>
          <w:b/>
          <w:sz w:val="21"/>
          <w:szCs w:val="21"/>
        </w:rPr>
        <w:t>training</w:t>
      </w:r>
      <w:proofErr w:type="gramEnd"/>
      <w:r>
        <w:rPr>
          <w:rFonts w:ascii="Arial" w:eastAsia="Arial" w:hAnsi="Arial" w:cs="Arial"/>
          <w:b/>
          <w:sz w:val="21"/>
          <w:szCs w:val="21"/>
        </w:rPr>
        <w:t>?</w:t>
      </w:r>
    </w:p>
    <w:p w14:paraId="444A31C6" w14:textId="77777777" w:rsidR="002B2EDC" w:rsidRDefault="00074E5A">
      <w:pPr>
        <w:shd w:val="clear" w:color="auto" w:fill="FFFFFF"/>
        <w:spacing w:before="200" w:after="150" w:line="240" w:lineRule="auto"/>
        <w:rPr>
          <w:rFonts w:ascii="Arial" w:eastAsia="Arial" w:hAnsi="Arial" w:cs="Arial"/>
          <w:sz w:val="21"/>
          <w:szCs w:val="21"/>
        </w:rPr>
      </w:pPr>
      <w:r>
        <w:rPr>
          <w:rFonts w:ascii="Arial" w:eastAsia="Arial" w:hAnsi="Arial" w:cs="Arial"/>
          <w:color w:val="333333"/>
          <w:sz w:val="21"/>
          <w:szCs w:val="21"/>
        </w:rPr>
        <w:t xml:space="preserve">Cub Scout Leaders </w:t>
      </w:r>
      <w:proofErr w:type="gramStart"/>
      <w:r>
        <w:rPr>
          <w:rFonts w:ascii="Arial" w:eastAsia="Arial" w:hAnsi="Arial" w:cs="Arial"/>
          <w:color w:val="333333"/>
          <w:sz w:val="21"/>
          <w:szCs w:val="21"/>
        </w:rPr>
        <w:t>including</w:t>
      </w:r>
      <w:proofErr w:type="gramEnd"/>
      <w:r>
        <w:rPr>
          <w:rFonts w:ascii="Arial" w:eastAsia="Arial" w:hAnsi="Arial" w:cs="Arial"/>
          <w:sz w:val="21"/>
          <w:szCs w:val="21"/>
        </w:rPr>
        <w:t xml:space="preserve"> Cubmasters, Assistant Cubmasters, and Den Leaders. </w:t>
      </w:r>
    </w:p>
    <w:p w14:paraId="6D645AEF" w14:textId="77777777" w:rsidR="002B2EDC" w:rsidRDefault="00074E5A">
      <w:pPr>
        <w:shd w:val="clear" w:color="auto" w:fill="FFFFFF"/>
        <w:spacing w:before="200" w:after="150" w:line="240" w:lineRule="auto"/>
        <w:rPr>
          <w:rFonts w:ascii="Arial" w:eastAsia="Arial" w:hAnsi="Arial" w:cs="Arial"/>
          <w:color w:val="333333"/>
          <w:sz w:val="21"/>
          <w:szCs w:val="21"/>
        </w:rPr>
      </w:pPr>
      <w:r>
        <w:rPr>
          <w:rFonts w:ascii="Arial" w:eastAsia="Arial" w:hAnsi="Arial" w:cs="Arial"/>
          <w:b/>
          <w:color w:val="333333"/>
          <w:sz w:val="21"/>
          <w:szCs w:val="21"/>
        </w:rPr>
        <w:t>Why BALOO?</w:t>
      </w:r>
    </w:p>
    <w:p w14:paraId="3E017324" w14:textId="77777777" w:rsidR="002B2EDC" w:rsidRDefault="00074E5A">
      <w:pPr>
        <w:shd w:val="clear" w:color="auto" w:fill="FFFFFF"/>
        <w:spacing w:before="240" w:after="240" w:line="240" w:lineRule="auto"/>
        <w:rPr>
          <w:rFonts w:ascii="Arial" w:eastAsia="Arial" w:hAnsi="Arial" w:cs="Arial"/>
          <w:color w:val="333333"/>
          <w:sz w:val="21"/>
          <w:szCs w:val="21"/>
        </w:rPr>
      </w:pPr>
      <w:r>
        <w:rPr>
          <w:rFonts w:ascii="Arial" w:eastAsia="Arial" w:hAnsi="Arial" w:cs="Arial"/>
          <w:color w:val="333333"/>
          <w:sz w:val="21"/>
          <w:szCs w:val="21"/>
        </w:rPr>
        <w:t xml:space="preserve">This session follows the full BALOO syllabus, giving participants </w:t>
      </w:r>
      <w:proofErr w:type="gramStart"/>
      <w:r>
        <w:rPr>
          <w:rFonts w:ascii="Arial" w:eastAsia="Arial" w:hAnsi="Arial" w:cs="Arial"/>
          <w:color w:val="333333"/>
          <w:sz w:val="21"/>
          <w:szCs w:val="21"/>
        </w:rPr>
        <w:t>a unique</w:t>
      </w:r>
      <w:proofErr w:type="gramEnd"/>
      <w:r>
        <w:rPr>
          <w:rFonts w:ascii="Arial" w:eastAsia="Arial" w:hAnsi="Arial" w:cs="Arial"/>
          <w:color w:val="333333"/>
          <w:sz w:val="21"/>
          <w:szCs w:val="21"/>
        </w:rPr>
        <w:t>, hands-on experience with knot tying, camp cooking, and other essential Cub Scout camping skills. You’ll gain the knowledge and tools needed to plan and conduct safe and successful overnight camping experiences for your Pack. Throughout the course, you’ll work as a team alongside fellow Scouters from across the council, building both skills and connections.</w:t>
      </w:r>
    </w:p>
    <w:p w14:paraId="58AB10B5" w14:textId="77777777" w:rsidR="002B2EDC" w:rsidRDefault="00074E5A">
      <w:pPr>
        <w:shd w:val="clear" w:color="auto" w:fill="FFFFFF"/>
        <w:spacing w:before="240" w:after="240" w:line="240" w:lineRule="auto"/>
        <w:rPr>
          <w:rFonts w:ascii="Arial" w:eastAsia="Arial" w:hAnsi="Arial" w:cs="Arial"/>
          <w:color w:val="333333"/>
          <w:sz w:val="21"/>
          <w:szCs w:val="21"/>
        </w:rPr>
      </w:pPr>
      <w:r>
        <w:rPr>
          <w:rFonts w:ascii="Arial" w:eastAsia="Arial" w:hAnsi="Arial" w:cs="Arial"/>
          <w:color w:val="333333"/>
          <w:sz w:val="21"/>
          <w:szCs w:val="21"/>
        </w:rPr>
        <w:t xml:space="preserve">A BALOO-trained adult is required to be onsite for any overnight camping trip (Pack, District, or Council). It’s highly recommended to have more than one leader in your Pack complete BALOO training to ensure coverage if the primary trained leader is unavailable. </w:t>
      </w:r>
    </w:p>
    <w:p w14:paraId="35ACC76C" w14:textId="77777777" w:rsidR="002B2EDC" w:rsidRDefault="00074E5A">
      <w:pPr>
        <w:shd w:val="clear" w:color="auto" w:fill="FFFFFF"/>
        <w:spacing w:after="150" w:line="240" w:lineRule="auto"/>
        <w:rPr>
          <w:rFonts w:ascii="Arial" w:eastAsia="Arial" w:hAnsi="Arial" w:cs="Arial"/>
          <w:color w:val="333333"/>
          <w:sz w:val="21"/>
          <w:szCs w:val="21"/>
        </w:rPr>
      </w:pPr>
      <w:r>
        <w:rPr>
          <w:rFonts w:ascii="Arial" w:eastAsia="Arial" w:hAnsi="Arial" w:cs="Arial"/>
          <w:b/>
          <w:color w:val="333333"/>
          <w:sz w:val="21"/>
          <w:szCs w:val="21"/>
        </w:rPr>
        <w:t>What to Bring:</w:t>
      </w:r>
    </w:p>
    <w:p w14:paraId="406B41A4" w14:textId="77777777" w:rsidR="002B2EDC" w:rsidRDefault="00074E5A">
      <w:pPr>
        <w:numPr>
          <w:ilvl w:val="0"/>
          <w:numId w:val="1"/>
        </w:numPr>
        <w:shd w:val="clear" w:color="auto" w:fill="FFFFFF"/>
        <w:spacing w:before="280" w:after="0" w:line="240" w:lineRule="auto"/>
        <w:rPr>
          <w:rFonts w:ascii="Arial" w:eastAsia="Arial" w:hAnsi="Arial" w:cs="Arial"/>
          <w:color w:val="333333"/>
          <w:sz w:val="21"/>
          <w:szCs w:val="21"/>
        </w:rPr>
      </w:pPr>
      <w:r>
        <w:rPr>
          <w:rFonts w:ascii="Arial" w:eastAsia="Arial" w:hAnsi="Arial" w:cs="Arial"/>
          <w:color w:val="333333"/>
          <w:sz w:val="21"/>
          <w:szCs w:val="21"/>
        </w:rPr>
        <w:t>BSA Medical Form A and B</w:t>
      </w:r>
    </w:p>
    <w:p w14:paraId="6DC20E63" w14:textId="77777777" w:rsidR="002B2EDC" w:rsidRDefault="00074E5A">
      <w:pPr>
        <w:numPr>
          <w:ilvl w:val="0"/>
          <w:numId w:val="1"/>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BALOO online training certificate (My.scouting.org&gt;&gt;BALOO Prerequisite Training v2)</w:t>
      </w:r>
    </w:p>
    <w:p w14:paraId="48AED5B0" w14:textId="77777777" w:rsidR="002B2EDC" w:rsidRDefault="00074E5A">
      <w:pPr>
        <w:numPr>
          <w:ilvl w:val="0"/>
          <w:numId w:val="1"/>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Camp chair</w:t>
      </w:r>
    </w:p>
    <w:p w14:paraId="7648A62A" w14:textId="77777777" w:rsidR="002B2EDC" w:rsidRDefault="00074E5A">
      <w:pPr>
        <w:numPr>
          <w:ilvl w:val="0"/>
          <w:numId w:val="1"/>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Personal camping equipment (a suggested gear list will be emailed to those who register).</w:t>
      </w:r>
    </w:p>
    <w:p w14:paraId="5C1B824E" w14:textId="77777777" w:rsidR="002B2EDC" w:rsidRDefault="00074E5A">
      <w:pPr>
        <w:numPr>
          <w:ilvl w:val="0"/>
          <w:numId w:val="1"/>
        </w:numPr>
        <w:shd w:val="clear" w:color="auto" w:fill="FFFFFF"/>
        <w:spacing w:after="0" w:line="240" w:lineRule="auto"/>
        <w:rPr>
          <w:rFonts w:ascii="Arial" w:eastAsia="Arial" w:hAnsi="Arial" w:cs="Arial"/>
          <w:color w:val="333333"/>
          <w:sz w:val="21"/>
          <w:szCs w:val="21"/>
        </w:rPr>
      </w:pPr>
      <w:r>
        <w:rPr>
          <w:rFonts w:ascii="Arial" w:eastAsia="Arial" w:hAnsi="Arial" w:cs="Arial"/>
          <w:color w:val="333333"/>
          <w:sz w:val="21"/>
          <w:szCs w:val="21"/>
        </w:rPr>
        <w:t>Field Uniform and Activity Uniform (Class A and B), plus clothing appropriate for the weather.</w:t>
      </w:r>
    </w:p>
    <w:p w14:paraId="2662DDA7" w14:textId="77777777" w:rsidR="002B2EDC" w:rsidRDefault="002B2EDC">
      <w:pPr>
        <w:shd w:val="clear" w:color="auto" w:fill="FFFFFF"/>
        <w:spacing w:after="0" w:line="240" w:lineRule="auto"/>
        <w:ind w:left="720"/>
        <w:rPr>
          <w:rFonts w:ascii="Arial" w:eastAsia="Arial" w:hAnsi="Arial" w:cs="Arial"/>
          <w:color w:val="333333"/>
          <w:sz w:val="21"/>
          <w:szCs w:val="21"/>
        </w:rPr>
      </w:pPr>
    </w:p>
    <w:p w14:paraId="39DE180D" w14:textId="77777777" w:rsidR="002B2EDC" w:rsidRDefault="00074E5A">
      <w:pPr>
        <w:shd w:val="clear" w:color="auto" w:fill="FFFFFF"/>
        <w:spacing w:after="280" w:line="240" w:lineRule="auto"/>
      </w:pPr>
      <w:r>
        <w:rPr>
          <w:rFonts w:ascii="Arial" w:eastAsia="Arial" w:hAnsi="Arial" w:cs="Arial"/>
          <w:b/>
          <w:color w:val="333333"/>
          <w:sz w:val="21"/>
          <w:szCs w:val="21"/>
        </w:rPr>
        <w:t>Note:</w:t>
      </w:r>
      <w:r>
        <w:rPr>
          <w:rFonts w:ascii="Arial" w:eastAsia="Arial" w:hAnsi="Arial" w:cs="Arial"/>
          <w:color w:val="333333"/>
          <w:sz w:val="21"/>
          <w:szCs w:val="21"/>
        </w:rPr>
        <w:t xml:space="preserve"> Please eat supper before you arrive Friday evening. Additionally, reach out with any dietary restrictions so that we may accommodate you.</w:t>
      </w:r>
    </w:p>
    <w:sectPr w:rsidR="002B2EDC">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674F406-77B7-4B94-98DE-2B8E2B8408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A135464-5AAF-454F-B812-1E520A7A016C}"/>
    <w:embedBold r:id="rId3" w:fontKey="{6D515087-AD90-4B61-92A4-77AA4DA403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5A65375-1FF1-4CAE-94BB-3CA043214E45}"/>
    <w:embedItalic r:id="rId5" w:fontKey="{1D920762-2B2A-47AD-9C3D-99DB95382D2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811DD409-45EF-40AB-A05A-F65D9139F9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FD4401"/>
    <w:multiLevelType w:val="multilevel"/>
    <w:tmpl w:val="2A848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70755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EDC"/>
    <w:rsid w:val="00074E5A"/>
    <w:rsid w:val="002B2EDC"/>
    <w:rsid w:val="00A77A08"/>
    <w:rsid w:val="00B254EC"/>
    <w:rsid w:val="00C60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CFD506"/>
  <w15:docId w15:val="{A0407070-6011-4E76-AC60-89E483FFD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A5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022"/>
  </w:style>
  <w:style w:type="paragraph" w:styleId="Footer">
    <w:name w:val="footer"/>
    <w:basedOn w:val="Normal"/>
    <w:link w:val="FooterChar"/>
    <w:uiPriority w:val="99"/>
    <w:unhideWhenUsed/>
    <w:rsid w:val="003A5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02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EVrCkPTZDlLxRhF++w+z0r/lbw==">CgMxLjA4AHIhMUZ0dWJVd2xVUFIxVW9SMkxqMVYwdEwtbFpMT3JOcXBK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Words>
  <Characters>1218</Characters>
  <Application>Microsoft Office Word</Application>
  <DocSecurity>0</DocSecurity>
  <Lines>10</Lines>
  <Paragraphs>2</Paragraphs>
  <ScaleCrop>false</ScaleCrop>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Green</dc:creator>
  <cp:lastModifiedBy>Clinton Tucker</cp:lastModifiedBy>
  <cp:revision>2</cp:revision>
  <dcterms:created xsi:type="dcterms:W3CDTF">2025-05-12T15:01:00Z</dcterms:created>
  <dcterms:modified xsi:type="dcterms:W3CDTF">2025-05-12T15:01:00Z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58bf1e174ea5da22a5e4651c0a4cf0c5ac9124a9ea804f10c760aa2568a9740a</vt:lpwstr>
  </property>
</Properties>
</file>