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C311" w14:textId="77777777" w:rsidR="00734BA8" w:rsidRPr="006C26EE" w:rsidRDefault="004C6480" w:rsidP="004C6480">
      <w:pPr>
        <w:keepNext/>
        <w:keepLines/>
        <w:spacing w:after="199" w:line="259" w:lineRule="auto"/>
        <w:ind w:right="36"/>
        <w:contextualSpacing/>
        <w:jc w:val="center"/>
        <w:outlineLvl w:val="2"/>
        <w:rPr>
          <w:rFonts w:eastAsia="Times New Roman" w:cstheme="minorHAnsi"/>
          <w:b/>
          <w:color w:val="000000"/>
          <w:sz w:val="28"/>
          <w:szCs w:val="28"/>
        </w:rPr>
      </w:pPr>
      <w:r w:rsidRPr="006C26EE">
        <w:rPr>
          <w:rFonts w:eastAsia="Times New Roman" w:cstheme="minorHAnsi"/>
          <w:b/>
          <w:color w:val="000000"/>
          <w:sz w:val="28"/>
          <w:szCs w:val="28"/>
        </w:rPr>
        <w:t xml:space="preserve">KLONDIKE </w:t>
      </w:r>
      <w:r w:rsidR="003B605D">
        <w:rPr>
          <w:rFonts w:eastAsia="Times New Roman" w:cstheme="minorHAnsi"/>
          <w:b/>
          <w:color w:val="000000"/>
          <w:sz w:val="28"/>
          <w:szCs w:val="28"/>
        </w:rPr>
        <w:t xml:space="preserve">SLED TEAM </w:t>
      </w:r>
      <w:r w:rsidRPr="006C26EE">
        <w:rPr>
          <w:rFonts w:eastAsia="Times New Roman" w:cstheme="minorHAnsi"/>
          <w:b/>
          <w:color w:val="000000"/>
          <w:sz w:val="28"/>
          <w:szCs w:val="28"/>
        </w:rPr>
        <w:t>RULES</w:t>
      </w:r>
      <w:r w:rsidR="00734BA8" w:rsidRPr="006C26EE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</w:p>
    <w:p w14:paraId="2F4B707E" w14:textId="77777777" w:rsidR="004C6480" w:rsidRPr="006C26EE" w:rsidRDefault="00734BA8" w:rsidP="000212C4">
      <w:pPr>
        <w:keepNext/>
        <w:keepLines/>
        <w:spacing w:after="199"/>
        <w:ind w:right="36"/>
        <w:jc w:val="center"/>
        <w:outlineLvl w:val="2"/>
        <w:rPr>
          <w:rFonts w:eastAsia="Times New Roman" w:cstheme="minorHAnsi"/>
          <w:color w:val="000000"/>
          <w:sz w:val="20"/>
          <w:szCs w:val="20"/>
        </w:rPr>
      </w:pPr>
      <w:r w:rsidRPr="006C26EE">
        <w:rPr>
          <w:rFonts w:eastAsia="Times New Roman" w:cstheme="minorHAnsi"/>
          <w:color w:val="000000"/>
          <w:sz w:val="20"/>
          <w:szCs w:val="20"/>
        </w:rPr>
        <w:t xml:space="preserve">Sled gear list </w:t>
      </w:r>
      <w:r w:rsidR="006C26EE">
        <w:rPr>
          <w:rFonts w:eastAsia="Times New Roman" w:cstheme="minorHAnsi"/>
          <w:color w:val="000000"/>
          <w:sz w:val="20"/>
          <w:szCs w:val="20"/>
        </w:rPr>
        <w:t xml:space="preserve">is on </w:t>
      </w:r>
      <w:r w:rsidRPr="006C26EE">
        <w:rPr>
          <w:rFonts w:eastAsia="Times New Roman" w:cstheme="minorHAnsi"/>
          <w:color w:val="000000"/>
          <w:sz w:val="20"/>
          <w:szCs w:val="20"/>
        </w:rPr>
        <w:t>other side</w:t>
      </w:r>
    </w:p>
    <w:p w14:paraId="7C275B6D" w14:textId="5146FDB7" w:rsidR="000212C4" w:rsidRPr="00E816E2" w:rsidRDefault="000212C4" w:rsidP="00ED42E8">
      <w:pPr>
        <w:pStyle w:val="ListParagraph"/>
        <w:keepNext/>
        <w:keepLines/>
        <w:numPr>
          <w:ilvl w:val="0"/>
          <w:numId w:val="1"/>
        </w:numPr>
        <w:spacing w:after="199"/>
        <w:ind w:right="36"/>
        <w:contextualSpacing w:val="0"/>
        <w:outlineLvl w:val="2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SLED TEAMS shall be 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a minimum of </w:t>
      </w:r>
      <w:r w:rsidR="00CF24CA">
        <w:rPr>
          <w:rFonts w:eastAsia="Times New Roman" w:cstheme="minorHAnsi"/>
          <w:color w:val="000000"/>
          <w:sz w:val="24"/>
          <w:szCs w:val="24"/>
        </w:rPr>
        <w:t>6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 and a max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E816E2">
        <w:rPr>
          <w:rFonts w:eastAsia="Times New Roman" w:cstheme="minorHAnsi"/>
          <w:color w:val="000000"/>
          <w:sz w:val="24"/>
          <w:szCs w:val="24"/>
        </w:rPr>
        <w:t>of 10 scouts – NO EXCEPTIONS. Units may combine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0CEB53A5" w14:textId="77777777" w:rsidR="00F87952" w:rsidRDefault="00F87952" w:rsidP="00F87952">
      <w:pPr>
        <w:pStyle w:val="ListParagraph"/>
        <w:keepNext/>
        <w:keepLines/>
        <w:numPr>
          <w:ilvl w:val="0"/>
          <w:numId w:val="1"/>
        </w:numPr>
        <w:spacing w:after="199"/>
        <w:ind w:right="36"/>
        <w:contextualSpacing w:val="0"/>
        <w:outlineLvl w:val="2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AOLs may not camp but may join their host Troop on Saturday morning</w:t>
      </w:r>
      <w:r w:rsidR="00B361FC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>0:600.</w:t>
      </w:r>
    </w:p>
    <w:p w14:paraId="3AF49BE9" w14:textId="77777777" w:rsidR="00ED42E8" w:rsidRDefault="00ED42E8" w:rsidP="00ED42E8">
      <w:pPr>
        <w:pStyle w:val="ListParagraph"/>
        <w:keepNext/>
        <w:keepLines/>
        <w:numPr>
          <w:ilvl w:val="0"/>
          <w:numId w:val="1"/>
        </w:numPr>
        <w:spacing w:after="199"/>
        <w:ind w:right="36"/>
        <w:contextualSpacing w:val="0"/>
        <w:outlineLvl w:val="2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Trip Leaders will self-check sleds to assure they are equipped as per “SLED GEAR LIST”. Scouts may not return to their campsite for “forgotten” items after 08:00.</w:t>
      </w:r>
    </w:p>
    <w:p w14:paraId="550E119C" w14:textId="56B108C7" w:rsidR="00ED42E8" w:rsidRDefault="00ED42E8" w:rsidP="00ED42E8">
      <w:pPr>
        <w:pStyle w:val="ListParagraph"/>
        <w:keepNext/>
        <w:keepLines/>
        <w:numPr>
          <w:ilvl w:val="0"/>
          <w:numId w:val="1"/>
        </w:numPr>
        <w:spacing w:after="199"/>
        <w:ind w:right="36"/>
        <w:contextualSpacing w:val="0"/>
        <w:outlineLvl w:val="2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TEAMS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 must have a sled.</w:t>
      </w:r>
      <w:r w:rsidR="00CF24CA">
        <w:rPr>
          <w:rFonts w:eastAsia="Times New Roman" w:cstheme="minorHAnsi"/>
          <w:color w:val="000000"/>
          <w:sz w:val="24"/>
          <w:szCs w:val="24"/>
        </w:rPr>
        <w:t xml:space="preserve"> Weather will depend on use of </w:t>
      </w:r>
      <w:r w:rsidR="00312551">
        <w:rPr>
          <w:rFonts w:eastAsia="Times New Roman" w:cstheme="minorHAnsi"/>
          <w:color w:val="000000"/>
          <w:sz w:val="24"/>
          <w:szCs w:val="24"/>
        </w:rPr>
        <w:t>wheels;</w:t>
      </w:r>
      <w:r w:rsidR="00CF24CA">
        <w:rPr>
          <w:rFonts w:eastAsia="Times New Roman" w:cstheme="minorHAnsi"/>
          <w:color w:val="000000"/>
          <w:sz w:val="24"/>
          <w:szCs w:val="24"/>
        </w:rPr>
        <w:t xml:space="preserve"> weather call will be made the week of the event. </w:t>
      </w:r>
    </w:p>
    <w:p w14:paraId="17C670F4" w14:textId="77777777" w:rsidR="00ED42E8" w:rsidRPr="00E816E2" w:rsidRDefault="00ED42E8" w:rsidP="00ED42E8">
      <w:pPr>
        <w:pStyle w:val="ListParagraph"/>
        <w:numPr>
          <w:ilvl w:val="0"/>
          <w:numId w:val="1"/>
        </w:numPr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E816E2">
        <w:rPr>
          <w:rFonts w:eastAsia="Times New Roman" w:cstheme="minorHAnsi"/>
          <w:color w:val="000000"/>
          <w:sz w:val="24"/>
          <w:szCs w:val="24"/>
        </w:rPr>
        <w:t xml:space="preserve">SLED NUMBER </w:t>
      </w:r>
      <w:r>
        <w:rPr>
          <w:rFonts w:eastAsia="Times New Roman" w:cstheme="minorHAnsi"/>
          <w:color w:val="000000"/>
          <w:sz w:val="24"/>
          <w:szCs w:val="24"/>
        </w:rPr>
        <w:t xml:space="preserve">&amp; 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ROTATION MAP </w:t>
      </w:r>
      <w:r>
        <w:rPr>
          <w:rFonts w:eastAsia="Times New Roman" w:cstheme="minorHAnsi"/>
          <w:color w:val="000000"/>
          <w:sz w:val="24"/>
          <w:szCs w:val="24"/>
        </w:rPr>
        <w:t xml:space="preserve">– must be picked up </w:t>
      </w:r>
      <w:r w:rsidR="00F87952">
        <w:rPr>
          <w:rFonts w:eastAsia="Times New Roman" w:cstheme="minorHAnsi"/>
          <w:color w:val="000000"/>
          <w:sz w:val="24"/>
          <w:szCs w:val="24"/>
        </w:rPr>
        <w:t xml:space="preserve">only </w:t>
      </w:r>
      <w:r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F87952">
        <w:rPr>
          <w:rFonts w:eastAsia="Times New Roman" w:cstheme="minorHAnsi"/>
          <w:color w:val="000000"/>
          <w:sz w:val="24"/>
          <w:szCs w:val="24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led Team Leader </w:t>
      </w:r>
      <w:r>
        <w:rPr>
          <w:rFonts w:eastAsia="Times New Roman" w:cstheme="minorHAnsi"/>
          <w:color w:val="000000"/>
          <w:sz w:val="24"/>
          <w:szCs w:val="24"/>
        </w:rPr>
        <w:t xml:space="preserve">at the </w:t>
      </w:r>
      <w:r w:rsidRPr="00E816E2">
        <w:rPr>
          <w:rFonts w:eastAsia="Times New Roman" w:cstheme="minorHAnsi"/>
          <w:color w:val="000000"/>
          <w:sz w:val="24"/>
          <w:szCs w:val="24"/>
        </w:rPr>
        <w:t>“Snow-Blind Assayers</w:t>
      </w:r>
      <w:r>
        <w:rPr>
          <w:rFonts w:eastAsia="Times New Roman" w:cstheme="minorHAnsi"/>
          <w:color w:val="000000"/>
          <w:sz w:val="24"/>
          <w:szCs w:val="24"/>
        </w:rPr>
        <w:t>”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 06:30 – 07:30</w:t>
      </w:r>
      <w:r>
        <w:rPr>
          <w:rFonts w:eastAsia="Times New Roman" w:cstheme="minorHAnsi"/>
          <w:color w:val="000000"/>
          <w:sz w:val="24"/>
          <w:szCs w:val="24"/>
        </w:rPr>
        <w:t xml:space="preserve"> (Trip Leader will be picking up meal tickets, if ordered, during this time)</w:t>
      </w:r>
    </w:p>
    <w:p w14:paraId="32E80DF8" w14:textId="77777777" w:rsidR="00ED42E8" w:rsidRPr="000212C4" w:rsidRDefault="00ED42E8" w:rsidP="00ED42E8">
      <w:pPr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0B6CA7F5" w14:textId="77777777" w:rsidR="00ED42E8" w:rsidRDefault="00ED42E8" w:rsidP="00ED42E8">
      <w:pPr>
        <w:pStyle w:val="ListParagraph"/>
        <w:keepNext/>
        <w:keepLines/>
        <w:numPr>
          <w:ilvl w:val="0"/>
          <w:numId w:val="1"/>
        </w:numPr>
        <w:spacing w:after="199"/>
        <w:ind w:right="36"/>
        <w:contextualSpacing w:val="0"/>
        <w:outlineLvl w:val="2"/>
        <w:rPr>
          <w:rFonts w:eastAsia="Times New Roman" w:cstheme="minorHAnsi"/>
          <w:color w:val="000000"/>
          <w:sz w:val="24"/>
          <w:szCs w:val="24"/>
        </w:rPr>
      </w:pPr>
      <w:r w:rsidRPr="00E816E2">
        <w:rPr>
          <w:rFonts w:eastAsia="Times New Roman" w:cstheme="minorHAnsi"/>
          <w:color w:val="000000"/>
          <w:sz w:val="24"/>
          <w:szCs w:val="24"/>
        </w:rPr>
        <w:t>VISITS will be 25 minutes. Travel allowance is 5 minutes</w:t>
      </w:r>
    </w:p>
    <w:p w14:paraId="627412B5" w14:textId="77777777" w:rsidR="00ED42E8" w:rsidRDefault="00ED42E8" w:rsidP="00ED42E8">
      <w:pPr>
        <w:pStyle w:val="ListParagraph"/>
        <w:numPr>
          <w:ilvl w:val="0"/>
          <w:numId w:val="1"/>
        </w:numPr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E816E2">
        <w:rPr>
          <w:rFonts w:eastAsia="Times New Roman" w:cstheme="minorHAnsi"/>
          <w:color w:val="000000"/>
          <w:sz w:val="24"/>
          <w:szCs w:val="24"/>
        </w:rPr>
        <w:t xml:space="preserve">Anything on the sled may be used </w:t>
      </w:r>
      <w:r>
        <w:rPr>
          <w:rFonts w:eastAsia="Times New Roman" w:cstheme="minorHAnsi"/>
          <w:color w:val="000000"/>
          <w:sz w:val="24"/>
          <w:szCs w:val="24"/>
        </w:rPr>
        <w:t xml:space="preserve">for </w:t>
      </w:r>
      <w:r w:rsidRPr="00E816E2">
        <w:rPr>
          <w:rFonts w:eastAsia="Times New Roman" w:cstheme="minorHAnsi"/>
          <w:color w:val="000000"/>
          <w:sz w:val="24"/>
          <w:szCs w:val="24"/>
        </w:rPr>
        <w:t>challenges, unless the Mayor instructs or provides otherwise.</w:t>
      </w:r>
    </w:p>
    <w:p w14:paraId="19FE8625" w14:textId="77777777" w:rsidR="00ED42E8" w:rsidRPr="00ED42E8" w:rsidRDefault="00ED42E8" w:rsidP="00ED42E8">
      <w:pPr>
        <w:rPr>
          <w:rFonts w:eastAsia="Times New Roman" w:cstheme="minorHAnsi"/>
          <w:color w:val="000000"/>
          <w:sz w:val="24"/>
          <w:szCs w:val="24"/>
        </w:rPr>
      </w:pPr>
    </w:p>
    <w:p w14:paraId="546CEB7E" w14:textId="77777777" w:rsidR="006C26EE" w:rsidRPr="00E816E2" w:rsidRDefault="004C6480" w:rsidP="00ED42E8">
      <w:pPr>
        <w:pStyle w:val="ListParagraph"/>
        <w:keepNext/>
        <w:keepLines/>
        <w:numPr>
          <w:ilvl w:val="0"/>
          <w:numId w:val="1"/>
        </w:numPr>
        <w:spacing w:after="199"/>
        <w:ind w:right="36"/>
        <w:contextualSpacing w:val="0"/>
        <w:outlineLvl w:val="2"/>
        <w:rPr>
          <w:rFonts w:eastAsia="Times New Roman" w:cstheme="minorHAnsi"/>
          <w:color w:val="000000"/>
          <w:sz w:val="24"/>
          <w:szCs w:val="24"/>
        </w:rPr>
      </w:pPr>
      <w:r w:rsidRPr="00E816E2">
        <w:rPr>
          <w:rFonts w:eastAsia="Times New Roman" w:cstheme="minorHAnsi"/>
          <w:color w:val="000000"/>
          <w:sz w:val="24"/>
          <w:szCs w:val="24"/>
        </w:rPr>
        <w:t>AOLs</w:t>
      </w:r>
      <w:r w:rsidR="00693264" w:rsidRPr="00E816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may </w:t>
      </w:r>
      <w:r w:rsidR="00244D64" w:rsidRPr="00E816E2">
        <w:rPr>
          <w:rFonts w:eastAsia="Times New Roman" w:cstheme="minorHAnsi"/>
          <w:color w:val="000000"/>
          <w:sz w:val="24"/>
          <w:szCs w:val="24"/>
        </w:rPr>
        <w:t>NOT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93264" w:rsidRPr="00E816E2">
        <w:rPr>
          <w:rFonts w:eastAsia="Times New Roman" w:cstheme="minorHAnsi"/>
          <w:color w:val="000000"/>
          <w:sz w:val="24"/>
          <w:szCs w:val="24"/>
        </w:rPr>
        <w:t>shoot .22 rifles, shoot shotguns, or throw steel tomahawks. There are alternative shooting sport</w:t>
      </w:r>
      <w:r w:rsidR="00FA33E2">
        <w:rPr>
          <w:rFonts w:eastAsia="Times New Roman" w:cstheme="minorHAnsi"/>
          <w:color w:val="000000"/>
          <w:sz w:val="24"/>
          <w:szCs w:val="24"/>
        </w:rPr>
        <w:t>s</w:t>
      </w:r>
      <w:r w:rsidR="00693264" w:rsidRPr="00E816E2">
        <w:rPr>
          <w:rFonts w:eastAsia="Times New Roman" w:cstheme="minorHAnsi"/>
          <w:color w:val="000000"/>
          <w:sz w:val="24"/>
          <w:szCs w:val="24"/>
        </w:rPr>
        <w:t xml:space="preserve"> activities for AOLs. AOLs </w:t>
      </w:r>
      <w:r w:rsidR="00E816E2" w:rsidRPr="00E816E2">
        <w:rPr>
          <w:rFonts w:eastAsia="Times New Roman" w:cstheme="minorHAnsi"/>
          <w:color w:val="000000"/>
          <w:sz w:val="24"/>
          <w:szCs w:val="24"/>
        </w:rPr>
        <w:t xml:space="preserve">WILL </w:t>
      </w:r>
      <w:r w:rsidR="00693264" w:rsidRPr="00E816E2">
        <w:rPr>
          <w:rFonts w:eastAsia="Times New Roman" w:cstheme="minorHAnsi"/>
          <w:color w:val="000000"/>
          <w:sz w:val="24"/>
          <w:szCs w:val="24"/>
        </w:rPr>
        <w:t>fully participate in all other challenges</w:t>
      </w:r>
      <w:r w:rsidR="00FA33E2">
        <w:rPr>
          <w:rFonts w:eastAsia="Times New Roman" w:cstheme="minorHAnsi"/>
          <w:color w:val="000000"/>
          <w:sz w:val="24"/>
          <w:szCs w:val="24"/>
        </w:rPr>
        <w:t>.</w:t>
      </w:r>
    </w:p>
    <w:p w14:paraId="7193277F" w14:textId="77777777" w:rsidR="006C26EE" w:rsidRPr="00E816E2" w:rsidRDefault="00E816E2" w:rsidP="00ED42E8">
      <w:pPr>
        <w:pStyle w:val="ListParagraph"/>
        <w:keepNext/>
        <w:keepLines/>
        <w:numPr>
          <w:ilvl w:val="0"/>
          <w:numId w:val="1"/>
        </w:numPr>
        <w:spacing w:after="199"/>
        <w:ind w:right="36"/>
        <w:contextualSpacing w:val="0"/>
        <w:outlineLvl w:val="2"/>
        <w:rPr>
          <w:rFonts w:eastAsia="Times New Roman" w:cstheme="minorHAnsi"/>
          <w:color w:val="000000"/>
          <w:sz w:val="24"/>
          <w:szCs w:val="24"/>
        </w:rPr>
      </w:pPr>
      <w:r w:rsidRPr="00E816E2">
        <w:rPr>
          <w:rFonts w:eastAsia="Times New Roman" w:cstheme="minorHAnsi"/>
          <w:color w:val="000000"/>
          <w:sz w:val="24"/>
          <w:szCs w:val="24"/>
        </w:rPr>
        <w:t xml:space="preserve">ARM BANDS </w:t>
      </w:r>
      <w:r w:rsidR="00693264" w:rsidRPr="00E816E2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>WHITE with an “M”</w:t>
      </w:r>
      <w:r w:rsidR="00693264" w:rsidRPr="00E816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= </w:t>
      </w:r>
      <w:r w:rsidR="00693264" w:rsidRPr="00E816E2">
        <w:rPr>
          <w:rFonts w:eastAsia="Times New Roman" w:cstheme="minorHAnsi"/>
          <w:color w:val="000000"/>
          <w:sz w:val="24"/>
          <w:szCs w:val="24"/>
        </w:rPr>
        <w:t>MAYOR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 xml:space="preserve"> // PLAIN WHITE</w:t>
      </w:r>
      <w:r w:rsidR="00693264" w:rsidRPr="00E816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= </w:t>
      </w:r>
      <w:r w:rsidR="00693264" w:rsidRPr="00E816E2">
        <w:rPr>
          <w:rFonts w:eastAsia="Times New Roman" w:cstheme="minorHAnsi"/>
          <w:color w:val="000000"/>
          <w:sz w:val="24"/>
          <w:szCs w:val="24"/>
        </w:rPr>
        <w:t>STAFF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 xml:space="preserve"> //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93264" w:rsidRPr="00E816E2">
        <w:rPr>
          <w:rFonts w:eastAsia="Times New Roman" w:cstheme="minorHAnsi"/>
          <w:color w:val="000000"/>
          <w:sz w:val="24"/>
          <w:szCs w:val="24"/>
        </w:rPr>
        <w:t xml:space="preserve">ORANGE = 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SLED TEAM LEADER // LIGHT BLUE = 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 xml:space="preserve">AOL </w:t>
      </w:r>
      <w:r w:rsidR="00FA33E2">
        <w:rPr>
          <w:rFonts w:eastAsia="Times New Roman" w:cstheme="minorHAnsi"/>
          <w:color w:val="000000"/>
          <w:sz w:val="24"/>
          <w:szCs w:val="24"/>
        </w:rPr>
        <w:t xml:space="preserve">// </w:t>
      </w:r>
      <w:r w:rsidRPr="00E816E2">
        <w:rPr>
          <w:rFonts w:eastAsia="Times New Roman" w:cstheme="minorHAnsi"/>
          <w:color w:val="000000"/>
          <w:sz w:val="24"/>
          <w:szCs w:val="24"/>
        </w:rPr>
        <w:t xml:space="preserve">GREEN = SCOUT LAW ENFORCEMENT </w:t>
      </w:r>
      <w:r w:rsidR="00FA33E2">
        <w:rPr>
          <w:rFonts w:eastAsia="Times New Roman" w:cstheme="minorHAnsi"/>
          <w:color w:val="000000"/>
          <w:sz w:val="24"/>
          <w:szCs w:val="24"/>
        </w:rPr>
        <w:t>OFFICER</w:t>
      </w:r>
    </w:p>
    <w:p w14:paraId="355F3477" w14:textId="77777777" w:rsidR="006C26EE" w:rsidRPr="00E816E2" w:rsidRDefault="003B605D" w:rsidP="00ED42E8">
      <w:pPr>
        <w:pStyle w:val="ListParagraph"/>
        <w:numPr>
          <w:ilvl w:val="0"/>
          <w:numId w:val="1"/>
        </w:numPr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E816E2">
        <w:rPr>
          <w:rFonts w:eastAsia="Times New Roman" w:cstheme="minorHAnsi"/>
          <w:color w:val="000000"/>
          <w:sz w:val="24"/>
          <w:szCs w:val="24"/>
        </w:rPr>
        <w:t>ADULTS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816E2" w:rsidRPr="00E816E2">
        <w:rPr>
          <w:rFonts w:eastAsia="Times New Roman" w:cstheme="minorHAnsi"/>
          <w:color w:val="000000"/>
          <w:sz w:val="24"/>
          <w:szCs w:val="24"/>
        </w:rPr>
        <w:t xml:space="preserve">must keep 50 feet from sled and 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 xml:space="preserve">may not verbally or physically assist the </w:t>
      </w:r>
      <w:r w:rsidR="00E816E2" w:rsidRPr="00E816E2">
        <w:rPr>
          <w:rFonts w:eastAsia="Times New Roman" w:cstheme="minorHAnsi"/>
          <w:color w:val="000000"/>
          <w:sz w:val="24"/>
          <w:szCs w:val="24"/>
        </w:rPr>
        <w:t>sled team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 xml:space="preserve">.  </w:t>
      </w:r>
      <w:r w:rsidR="00E816E2" w:rsidRPr="00E816E2">
        <w:rPr>
          <w:rFonts w:eastAsia="Times New Roman" w:cstheme="minorHAnsi"/>
          <w:color w:val="000000"/>
          <w:sz w:val="24"/>
          <w:szCs w:val="24"/>
        </w:rPr>
        <w:t xml:space="preserve">Mayor warning #1- no penalty.  Mayor warning #2 - point or time penalty. Mayor warning #3 - disqualification from town. 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 xml:space="preserve">Mayor’s </w:t>
      </w:r>
      <w:r w:rsidR="00E816E2" w:rsidRPr="00E816E2">
        <w:rPr>
          <w:rFonts w:eastAsia="Times New Roman" w:cstheme="minorHAnsi"/>
          <w:color w:val="000000"/>
          <w:sz w:val="24"/>
          <w:szCs w:val="24"/>
        </w:rPr>
        <w:t xml:space="preserve">decision 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>is final!</w:t>
      </w:r>
    </w:p>
    <w:p w14:paraId="206C807D" w14:textId="77777777" w:rsidR="006C26EE" w:rsidRPr="00E816E2" w:rsidRDefault="006C26EE" w:rsidP="00ED42E8">
      <w:pPr>
        <w:pStyle w:val="ListParagraph"/>
        <w:contextualSpacing w:val="0"/>
        <w:rPr>
          <w:rFonts w:eastAsia="Times New Roman" w:cstheme="minorHAnsi"/>
          <w:color w:val="000000"/>
          <w:sz w:val="24"/>
          <w:szCs w:val="24"/>
        </w:rPr>
      </w:pPr>
    </w:p>
    <w:p w14:paraId="7D8A0B48" w14:textId="77777777" w:rsidR="006C26EE" w:rsidRPr="00E816E2" w:rsidRDefault="00FA33E2" w:rsidP="00ED42E8">
      <w:pPr>
        <w:pStyle w:val="ListParagraph"/>
        <w:numPr>
          <w:ilvl w:val="0"/>
          <w:numId w:val="1"/>
        </w:numPr>
        <w:contextualSpacing w:val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GOLD NUGGETS  - 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>There will be opportunities for gold nugget</w:t>
      </w:r>
      <w:r>
        <w:rPr>
          <w:rFonts w:eastAsia="Times New Roman" w:cstheme="minorHAnsi"/>
          <w:color w:val="000000"/>
          <w:sz w:val="24"/>
          <w:szCs w:val="24"/>
        </w:rPr>
        <w:t xml:space="preserve">s to be 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>gain</w:t>
      </w:r>
      <w:r>
        <w:rPr>
          <w:rFonts w:eastAsia="Times New Roman" w:cstheme="minorHAnsi"/>
          <w:color w:val="000000"/>
          <w:sz w:val="24"/>
          <w:szCs w:val="24"/>
        </w:rPr>
        <w:t xml:space="preserve">ed or 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>los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 xml:space="preserve"> throughout the event. </w:t>
      </w:r>
      <w:r w:rsidR="003B605D">
        <w:rPr>
          <w:rFonts w:eastAsia="Times New Roman" w:cstheme="minorHAnsi"/>
          <w:color w:val="000000"/>
          <w:sz w:val="24"/>
          <w:szCs w:val="24"/>
        </w:rPr>
        <w:t xml:space="preserve">SCOUT LAW ENFORCEMENT OFFICERS (possibly disguised as walkers) 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 xml:space="preserve"> may give or take up to 2 nuggets</w:t>
      </w:r>
      <w:r>
        <w:rPr>
          <w:rFonts w:eastAsia="Times New Roman" w:cstheme="minorHAnsi"/>
          <w:color w:val="000000"/>
          <w:sz w:val="24"/>
          <w:szCs w:val="24"/>
        </w:rPr>
        <w:t xml:space="preserve"> per encounter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 xml:space="preserve">.  </w:t>
      </w:r>
      <w:r w:rsidRPr="00FA33E2">
        <w:rPr>
          <w:rFonts w:eastAsia="Times New Roman" w:cstheme="minorHAnsi"/>
          <w:color w:val="000000"/>
          <w:sz w:val="24"/>
          <w:szCs w:val="24"/>
        </w:rPr>
        <w:t>Failure to pay firewood toll when asked for will result in one nugget to be lost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D3F22">
        <w:rPr>
          <w:rFonts w:eastAsia="Times New Roman" w:cstheme="minorHAnsi"/>
          <w:color w:val="000000"/>
          <w:sz w:val="24"/>
          <w:szCs w:val="24"/>
        </w:rPr>
        <w:t>…</w:t>
      </w:r>
      <w:r>
        <w:rPr>
          <w:rFonts w:eastAsia="Times New Roman" w:cstheme="minorHAnsi"/>
          <w:color w:val="000000"/>
          <w:sz w:val="24"/>
          <w:szCs w:val="24"/>
        </w:rPr>
        <w:t>or gained</w:t>
      </w:r>
      <w:r w:rsidR="00ED3F22">
        <w:rPr>
          <w:rFonts w:eastAsia="Times New Roman" w:cstheme="minorHAnsi"/>
          <w:color w:val="000000"/>
          <w:sz w:val="24"/>
          <w:szCs w:val="24"/>
        </w:rPr>
        <w:t xml:space="preserve"> if paid</w:t>
      </w:r>
      <w:r>
        <w:rPr>
          <w:rFonts w:eastAsia="Times New Roman" w:cstheme="minorHAnsi"/>
          <w:color w:val="000000"/>
          <w:sz w:val="24"/>
          <w:szCs w:val="24"/>
        </w:rPr>
        <w:t xml:space="preserve">.  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 xml:space="preserve">Mayors may </w:t>
      </w:r>
      <w:r w:rsidR="00810B25" w:rsidRPr="00E816E2">
        <w:rPr>
          <w:rFonts w:eastAsia="Times New Roman" w:cstheme="minorHAnsi"/>
          <w:color w:val="000000"/>
          <w:sz w:val="24"/>
          <w:szCs w:val="24"/>
        </w:rPr>
        <w:t xml:space="preserve">reward good scout spirit at 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>up to 3 nuggets</w:t>
      </w:r>
      <w:r w:rsidR="003B605D">
        <w:rPr>
          <w:rFonts w:eastAsia="Times New Roman" w:cstheme="minorHAnsi"/>
          <w:color w:val="000000"/>
          <w:sz w:val="24"/>
          <w:szCs w:val="24"/>
        </w:rPr>
        <w:t xml:space="preserve"> per </w:t>
      </w:r>
      <w:r w:rsidR="00810B25" w:rsidRPr="00E816E2">
        <w:rPr>
          <w:rFonts w:eastAsia="Times New Roman" w:cstheme="minorHAnsi"/>
          <w:color w:val="000000"/>
          <w:sz w:val="24"/>
          <w:szCs w:val="24"/>
        </w:rPr>
        <w:t>town</w:t>
      </w:r>
      <w:r w:rsidR="006C26EE" w:rsidRPr="00E816E2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3DFBB20" w14:textId="77777777" w:rsidR="00924E51" w:rsidRPr="00E816E2" w:rsidRDefault="00924E51" w:rsidP="00ED42E8">
      <w:pPr>
        <w:pStyle w:val="ListParagraph"/>
        <w:contextualSpacing w:val="0"/>
        <w:rPr>
          <w:rFonts w:eastAsia="Times New Roman" w:cstheme="minorHAnsi"/>
          <w:color w:val="000000"/>
          <w:sz w:val="24"/>
          <w:szCs w:val="24"/>
        </w:rPr>
      </w:pPr>
    </w:p>
    <w:p w14:paraId="291A78BE" w14:textId="77777777" w:rsidR="00924E51" w:rsidRPr="00E816E2" w:rsidRDefault="00FA33E2" w:rsidP="00ED42E8">
      <w:pPr>
        <w:pStyle w:val="ListParagraph"/>
        <w:numPr>
          <w:ilvl w:val="0"/>
          <w:numId w:val="1"/>
        </w:numPr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E816E2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GOLD NUGGET COUNTS – </w:t>
      </w:r>
      <w:r w:rsidR="00924E51" w:rsidRPr="00E816E2">
        <w:rPr>
          <w:rFonts w:eastAsia="Times New Roman" w:cstheme="minorHAnsi"/>
          <w:color w:val="000000"/>
          <w:sz w:val="24"/>
          <w:szCs w:val="24"/>
        </w:rPr>
        <w:t xml:space="preserve">Nuggets must be </w:t>
      </w:r>
      <w:r w:rsidR="003B605D">
        <w:rPr>
          <w:rFonts w:eastAsia="Times New Roman" w:cstheme="minorHAnsi"/>
          <w:color w:val="000000"/>
          <w:sz w:val="24"/>
          <w:szCs w:val="24"/>
        </w:rPr>
        <w:t xml:space="preserve">accurately </w:t>
      </w:r>
      <w:r w:rsidR="00924E51" w:rsidRPr="00E816E2">
        <w:rPr>
          <w:rFonts w:eastAsia="Times New Roman" w:cstheme="minorHAnsi"/>
          <w:color w:val="000000"/>
          <w:sz w:val="24"/>
          <w:szCs w:val="24"/>
        </w:rPr>
        <w:t xml:space="preserve">counted and turned in to the Snow-blind Assayers immediately after last period (by </w:t>
      </w:r>
      <w:r w:rsidR="003B605D">
        <w:rPr>
          <w:rFonts w:eastAsia="Times New Roman" w:cstheme="minorHAnsi"/>
          <w:color w:val="000000"/>
          <w:sz w:val="24"/>
          <w:szCs w:val="24"/>
        </w:rPr>
        <w:t>4:00 p</w:t>
      </w:r>
      <w:r w:rsidR="00924E51" w:rsidRPr="00E816E2">
        <w:rPr>
          <w:rFonts w:eastAsia="Times New Roman" w:cstheme="minorHAnsi"/>
          <w:color w:val="000000"/>
          <w:sz w:val="24"/>
          <w:szCs w:val="24"/>
        </w:rPr>
        <w:t xml:space="preserve">m) to qualify.  </w:t>
      </w:r>
      <w:r w:rsidR="003B605D">
        <w:rPr>
          <w:rFonts w:eastAsia="Times New Roman" w:cstheme="minorHAnsi"/>
          <w:color w:val="000000"/>
          <w:sz w:val="24"/>
          <w:szCs w:val="24"/>
        </w:rPr>
        <w:t xml:space="preserve">Sled Teams who </w:t>
      </w:r>
      <w:r w:rsidR="00924E51" w:rsidRPr="00E816E2">
        <w:rPr>
          <w:rFonts w:eastAsia="Times New Roman" w:cstheme="minorHAnsi"/>
          <w:color w:val="000000"/>
          <w:sz w:val="24"/>
          <w:szCs w:val="24"/>
        </w:rPr>
        <w:t>claim</w:t>
      </w:r>
      <w:r w:rsidR="003B605D">
        <w:rPr>
          <w:rFonts w:eastAsia="Times New Roman" w:cstheme="minorHAnsi"/>
          <w:color w:val="000000"/>
          <w:sz w:val="24"/>
          <w:szCs w:val="24"/>
        </w:rPr>
        <w:t xml:space="preserve"> a </w:t>
      </w:r>
      <w:r w:rsidR="00924E51" w:rsidRPr="00E816E2">
        <w:rPr>
          <w:rFonts w:eastAsia="Times New Roman" w:cstheme="minorHAnsi"/>
          <w:color w:val="000000"/>
          <w:sz w:val="24"/>
          <w:szCs w:val="24"/>
        </w:rPr>
        <w:t xml:space="preserve">higher </w:t>
      </w:r>
      <w:r w:rsidR="003B605D">
        <w:rPr>
          <w:rFonts w:eastAsia="Times New Roman" w:cstheme="minorHAnsi"/>
          <w:color w:val="000000"/>
          <w:sz w:val="24"/>
          <w:szCs w:val="24"/>
        </w:rPr>
        <w:t xml:space="preserve">number </w:t>
      </w:r>
      <w:r w:rsidR="00924E51" w:rsidRPr="00E816E2">
        <w:rPr>
          <w:rFonts w:eastAsia="Times New Roman" w:cstheme="minorHAnsi"/>
          <w:color w:val="000000"/>
          <w:sz w:val="24"/>
          <w:szCs w:val="24"/>
        </w:rPr>
        <w:t xml:space="preserve">than </w:t>
      </w:r>
      <w:r w:rsidR="00ED3F22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0212C4">
        <w:rPr>
          <w:rFonts w:eastAsia="Times New Roman" w:cstheme="minorHAnsi"/>
          <w:color w:val="000000"/>
          <w:sz w:val="24"/>
          <w:szCs w:val="24"/>
        </w:rPr>
        <w:t xml:space="preserve">total </w:t>
      </w:r>
      <w:r w:rsidR="00924E51" w:rsidRPr="00E816E2">
        <w:rPr>
          <w:rFonts w:eastAsia="Times New Roman" w:cstheme="minorHAnsi"/>
          <w:color w:val="000000"/>
          <w:sz w:val="24"/>
          <w:szCs w:val="24"/>
        </w:rPr>
        <w:t xml:space="preserve">possible will be </w:t>
      </w:r>
      <w:r w:rsidR="003B605D">
        <w:rPr>
          <w:rFonts w:eastAsia="Times New Roman" w:cstheme="minorHAnsi"/>
          <w:color w:val="000000"/>
          <w:sz w:val="24"/>
          <w:szCs w:val="24"/>
        </w:rPr>
        <w:t xml:space="preserve">immediately </w:t>
      </w:r>
      <w:r>
        <w:rPr>
          <w:rFonts w:eastAsia="Times New Roman" w:cstheme="minorHAnsi"/>
          <w:color w:val="000000"/>
          <w:sz w:val="24"/>
          <w:szCs w:val="24"/>
        </w:rPr>
        <w:t xml:space="preserve">disqualified from </w:t>
      </w:r>
      <w:r w:rsidR="00ED3F22">
        <w:rPr>
          <w:rFonts w:eastAsia="Times New Roman" w:cstheme="minorHAnsi"/>
          <w:color w:val="000000"/>
          <w:sz w:val="24"/>
          <w:szCs w:val="24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</w:rPr>
        <w:t>“Spirit of the North” award</w:t>
      </w:r>
      <w:r w:rsidR="00924E51" w:rsidRPr="00E816E2">
        <w:rPr>
          <w:rFonts w:eastAsia="Times New Roman" w:cstheme="minorHAnsi"/>
          <w:color w:val="000000"/>
          <w:sz w:val="24"/>
          <w:szCs w:val="24"/>
        </w:rPr>
        <w:t>.</w:t>
      </w:r>
    </w:p>
    <w:p w14:paraId="7796DAC0" w14:textId="77777777" w:rsidR="00EA2BDD" w:rsidRPr="00E816E2" w:rsidRDefault="00EA2BDD" w:rsidP="00ED42E8">
      <w:pPr>
        <w:pStyle w:val="ListParagraph"/>
        <w:contextualSpacing w:val="0"/>
        <w:rPr>
          <w:rFonts w:eastAsia="Times New Roman" w:cstheme="minorHAnsi"/>
          <w:color w:val="000000"/>
          <w:sz w:val="24"/>
          <w:szCs w:val="24"/>
        </w:rPr>
      </w:pPr>
    </w:p>
    <w:p w14:paraId="7152EDC2" w14:textId="77777777" w:rsidR="00924E51" w:rsidRPr="000212C4" w:rsidRDefault="004B364B" w:rsidP="00ED42E8">
      <w:pPr>
        <w:pStyle w:val="ListParagraph"/>
        <w:keepNext/>
        <w:keepLines/>
        <w:numPr>
          <w:ilvl w:val="0"/>
          <w:numId w:val="1"/>
        </w:numPr>
        <w:spacing w:after="199"/>
        <w:ind w:right="36"/>
        <w:contextualSpacing w:val="0"/>
        <w:outlineLvl w:val="2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PLACING THE WINNERS – Each </w:t>
      </w:r>
      <w:r w:rsidR="004C6480" w:rsidRPr="000212C4">
        <w:rPr>
          <w:rFonts w:eastAsia="Times New Roman" w:cstheme="minorHAnsi"/>
          <w:color w:val="000000"/>
          <w:sz w:val="24"/>
          <w:szCs w:val="24"/>
        </w:rPr>
        <w:t>Mayor</w:t>
      </w:r>
      <w:r w:rsidR="003B605D" w:rsidRPr="000212C4">
        <w:rPr>
          <w:rFonts w:eastAsia="Times New Roman" w:cstheme="minorHAnsi"/>
          <w:color w:val="000000"/>
          <w:sz w:val="24"/>
          <w:szCs w:val="24"/>
        </w:rPr>
        <w:t>s</w:t>
      </w:r>
      <w:r w:rsidR="004C6480" w:rsidRPr="000212C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A33E2" w:rsidRPr="000212C4">
        <w:rPr>
          <w:rFonts w:eastAsia="Times New Roman" w:cstheme="minorHAnsi"/>
          <w:color w:val="000000"/>
          <w:sz w:val="24"/>
          <w:szCs w:val="24"/>
        </w:rPr>
        <w:t xml:space="preserve">will </w:t>
      </w:r>
      <w:r w:rsidR="004C6480" w:rsidRPr="000212C4">
        <w:rPr>
          <w:rFonts w:eastAsia="Times New Roman" w:cstheme="minorHAnsi"/>
          <w:color w:val="000000"/>
          <w:sz w:val="24"/>
          <w:szCs w:val="24"/>
        </w:rPr>
        <w:t>rank sleds 1 through 28</w:t>
      </w:r>
      <w:r>
        <w:rPr>
          <w:rFonts w:eastAsia="Times New Roman" w:cstheme="minorHAnsi"/>
          <w:color w:val="000000"/>
          <w:sz w:val="24"/>
          <w:szCs w:val="24"/>
        </w:rPr>
        <w:t xml:space="preserve"> for performance at that town.</w:t>
      </w:r>
      <w:r w:rsidR="00EA2BDD" w:rsidRPr="000212C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34BA8" w:rsidRPr="000212C4">
        <w:rPr>
          <w:rFonts w:eastAsia="Times New Roman" w:cstheme="minorHAnsi"/>
          <w:color w:val="000000"/>
          <w:sz w:val="24"/>
          <w:szCs w:val="24"/>
        </w:rPr>
        <w:t xml:space="preserve">Snow-blind Assayers </w:t>
      </w:r>
      <w:r>
        <w:rPr>
          <w:rFonts w:eastAsia="Times New Roman" w:cstheme="minorHAnsi"/>
          <w:color w:val="000000"/>
          <w:sz w:val="24"/>
          <w:szCs w:val="24"/>
        </w:rPr>
        <w:t xml:space="preserve">will then </w:t>
      </w:r>
      <w:r w:rsidR="00EA2BDD" w:rsidRPr="000212C4">
        <w:rPr>
          <w:rFonts w:eastAsia="Times New Roman" w:cstheme="minorHAnsi"/>
          <w:color w:val="000000"/>
          <w:sz w:val="24"/>
          <w:szCs w:val="24"/>
        </w:rPr>
        <w:t>tabulate</w:t>
      </w:r>
      <w:r w:rsidR="003B605D" w:rsidRPr="000212C4">
        <w:rPr>
          <w:rFonts w:eastAsia="Times New Roman" w:cstheme="minorHAnsi"/>
          <w:color w:val="000000"/>
          <w:sz w:val="24"/>
          <w:szCs w:val="24"/>
        </w:rPr>
        <w:t xml:space="preserve"> the results and place </w:t>
      </w:r>
      <w:r w:rsidR="00FA33E2" w:rsidRPr="000212C4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3B605D" w:rsidRPr="000212C4">
        <w:rPr>
          <w:rFonts w:eastAsia="Times New Roman" w:cstheme="minorHAnsi"/>
          <w:color w:val="000000"/>
          <w:sz w:val="24"/>
          <w:szCs w:val="24"/>
        </w:rPr>
        <w:t>winners.</w:t>
      </w:r>
    </w:p>
    <w:p w14:paraId="15782EFB" w14:textId="77777777" w:rsidR="003B605D" w:rsidRPr="003B605D" w:rsidRDefault="003B605D" w:rsidP="00ED42E8">
      <w:pPr>
        <w:pStyle w:val="ListParagraph"/>
        <w:contextualSpacing w:val="0"/>
        <w:rPr>
          <w:rFonts w:eastAsia="Times New Roman" w:cstheme="minorHAnsi"/>
          <w:color w:val="000000"/>
          <w:sz w:val="24"/>
          <w:szCs w:val="24"/>
        </w:rPr>
      </w:pPr>
    </w:p>
    <w:p w14:paraId="4B7438D0" w14:textId="536D1F59" w:rsidR="000A14E9" w:rsidRPr="009E42DA" w:rsidRDefault="003B605D" w:rsidP="009E42DA">
      <w:pPr>
        <w:pStyle w:val="ListParagraph"/>
        <w:keepNext/>
        <w:keepLines/>
        <w:numPr>
          <w:ilvl w:val="0"/>
          <w:numId w:val="1"/>
        </w:numPr>
        <w:spacing w:after="199"/>
        <w:ind w:right="36"/>
        <w:contextualSpacing w:val="0"/>
        <w:outlineLvl w:val="2"/>
        <w:rPr>
          <w:sz w:val="24"/>
          <w:szCs w:val="24"/>
        </w:rPr>
      </w:pPr>
      <w:r w:rsidRPr="003B605D">
        <w:rPr>
          <w:rFonts w:eastAsia="Times New Roman" w:cstheme="minorHAnsi"/>
          <w:color w:val="000000"/>
          <w:sz w:val="24"/>
          <w:szCs w:val="24"/>
        </w:rPr>
        <w:t>A</w:t>
      </w:r>
      <w:r w:rsidR="00924E51" w:rsidRPr="003B605D">
        <w:rPr>
          <w:sz w:val="24"/>
          <w:szCs w:val="24"/>
        </w:rPr>
        <w:t xml:space="preserve">ny sticks or staffs are to be used only for their intended purposes.  Scouts caught using them inappropriately or committing other dangerous acts will cause their </w:t>
      </w:r>
      <w:r w:rsidR="004B364B">
        <w:rPr>
          <w:sz w:val="24"/>
          <w:szCs w:val="24"/>
        </w:rPr>
        <w:t xml:space="preserve">sled team </w:t>
      </w:r>
      <w:r w:rsidR="00924E51" w:rsidRPr="003B605D">
        <w:rPr>
          <w:sz w:val="24"/>
          <w:szCs w:val="24"/>
        </w:rPr>
        <w:t>to lose 10 nuggets, and their map will be marked.  Second incident, all nuggets</w:t>
      </w:r>
      <w:r w:rsidR="004B364B">
        <w:rPr>
          <w:sz w:val="24"/>
          <w:szCs w:val="24"/>
        </w:rPr>
        <w:t xml:space="preserve"> will be lost</w:t>
      </w:r>
      <w:r w:rsidR="00924E51" w:rsidRPr="003B605D">
        <w:rPr>
          <w:sz w:val="24"/>
          <w:szCs w:val="24"/>
        </w:rPr>
        <w:t xml:space="preserve"> and another mark</w:t>
      </w:r>
      <w:r w:rsidR="004B364B">
        <w:rPr>
          <w:sz w:val="24"/>
          <w:szCs w:val="24"/>
        </w:rPr>
        <w:t xml:space="preserve"> is placed on the map</w:t>
      </w:r>
      <w:r w:rsidR="00924E51" w:rsidRPr="003B605D">
        <w:rPr>
          <w:sz w:val="24"/>
          <w:szCs w:val="24"/>
        </w:rPr>
        <w:t xml:space="preserve">.  Three strikes and they are OUT OF THE KLONDIKE! </w:t>
      </w:r>
    </w:p>
    <w:p w14:paraId="44B44E31" w14:textId="77777777" w:rsidR="009F040A" w:rsidRPr="00E816E2" w:rsidRDefault="009F040A" w:rsidP="00ED42E8">
      <w:pPr>
        <w:rPr>
          <w:sz w:val="24"/>
          <w:szCs w:val="24"/>
        </w:rPr>
      </w:pPr>
      <w:r w:rsidRPr="00E816E2">
        <w:rPr>
          <w:sz w:val="24"/>
          <w:szCs w:val="24"/>
        </w:rPr>
        <w:br w:type="page"/>
      </w:r>
    </w:p>
    <w:p w14:paraId="54288458" w14:textId="77777777" w:rsidR="009F040A" w:rsidRDefault="00734BA8" w:rsidP="009F040A">
      <w:pPr>
        <w:pStyle w:val="ListParagraph"/>
        <w:keepNext/>
        <w:keepLines/>
        <w:spacing w:after="199" w:line="259" w:lineRule="auto"/>
        <w:ind w:right="36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lastRenderedPageBreak/>
        <w:t>Klondike Rules other side</w:t>
      </w:r>
    </w:p>
    <w:p w14:paraId="3169F5F1" w14:textId="77777777" w:rsidR="00734BA8" w:rsidRPr="00734BA8" w:rsidRDefault="00734BA8" w:rsidP="009F040A">
      <w:pPr>
        <w:pStyle w:val="ListParagraph"/>
        <w:keepNext/>
        <w:keepLines/>
        <w:spacing w:after="199" w:line="259" w:lineRule="auto"/>
        <w:ind w:right="36"/>
        <w:jc w:val="center"/>
        <w:outlineLvl w:val="2"/>
        <w:rPr>
          <w:sz w:val="16"/>
          <w:szCs w:val="16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220"/>
        <w:gridCol w:w="270"/>
        <w:gridCol w:w="4770"/>
        <w:gridCol w:w="265"/>
      </w:tblGrid>
      <w:tr w:rsidR="0099668E" w14:paraId="0FFE38E3" w14:textId="77777777" w:rsidTr="002A3D8E">
        <w:tc>
          <w:tcPr>
            <w:tcW w:w="10525" w:type="dxa"/>
            <w:gridSpan w:val="4"/>
            <w:vAlign w:val="bottom"/>
          </w:tcPr>
          <w:p w14:paraId="490CED73" w14:textId="77777777" w:rsidR="0099668E" w:rsidRPr="0099668E" w:rsidRDefault="00ED42E8" w:rsidP="0099668E">
            <w:pPr>
              <w:pStyle w:val="ListParagraph"/>
              <w:keepNext/>
              <w:keepLines/>
              <w:spacing w:after="199" w:line="259" w:lineRule="auto"/>
              <w:ind w:right="36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SLED GEAR LIST</w:t>
            </w:r>
          </w:p>
        </w:tc>
      </w:tr>
      <w:tr w:rsidR="0099668E" w14:paraId="6209D354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26D9035B" w14:textId="77777777" w:rsidR="0099668E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70" w:type="dxa"/>
            <w:vAlign w:val="center"/>
          </w:tcPr>
          <w:p w14:paraId="6E6277F2" w14:textId="77777777" w:rsidR="0099668E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  <w:r w:rsidRPr="00927217">
              <w:rPr>
                <w:rFonts w:ascii="MT Extra" w:hAnsi="MT Extra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2CB28033" wp14:editId="56ECF5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133350" cy="123190"/>
                  <wp:effectExtent l="0" t="0" r="0" b="0"/>
                  <wp:wrapNone/>
                  <wp:docPr id="3" name="Picture 3" descr="Image result for 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0" w:type="dxa"/>
            <w:vAlign w:val="center"/>
          </w:tcPr>
          <w:p w14:paraId="52A08077" w14:textId="77777777" w:rsidR="0099668E" w:rsidRPr="0099668E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  <w:r w:rsidRPr="0099668E">
              <w:rPr>
                <w:b/>
              </w:rPr>
              <w:t>Item</w:t>
            </w:r>
          </w:p>
        </w:tc>
        <w:tc>
          <w:tcPr>
            <w:tcW w:w="265" w:type="dxa"/>
            <w:vAlign w:val="center"/>
          </w:tcPr>
          <w:p w14:paraId="726D3151" w14:textId="374CCB5A" w:rsidR="0099668E" w:rsidRDefault="000C7F52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B96DCF3" wp14:editId="48FF3AA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146685</wp:posOffset>
                  </wp:positionV>
                  <wp:extent cx="133985" cy="1219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668E" w14:paraId="4783C5A3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2DFD34BA" w14:textId="77777777" w:rsidR="0099668E" w:rsidRDefault="0099668E" w:rsidP="00734BA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 xml:space="preserve">Document Holder </w:t>
            </w:r>
            <w:r w:rsidR="00734BA8">
              <w:t>from check-in with map</w:t>
            </w:r>
          </w:p>
        </w:tc>
        <w:tc>
          <w:tcPr>
            <w:tcW w:w="270" w:type="dxa"/>
            <w:vAlign w:val="center"/>
          </w:tcPr>
          <w:p w14:paraId="65DC9D08" w14:textId="77777777" w:rsidR="0099668E" w:rsidRPr="00927217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rFonts w:ascii="MT Extra" w:hAnsi="MT Extra"/>
                <w:b/>
              </w:rPr>
            </w:pPr>
          </w:p>
        </w:tc>
        <w:tc>
          <w:tcPr>
            <w:tcW w:w="4770" w:type="dxa"/>
            <w:vAlign w:val="center"/>
          </w:tcPr>
          <w:p w14:paraId="5B813776" w14:textId="5137F7D8" w:rsidR="0099668E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>Two large trash bags (44 or + gal)</w:t>
            </w:r>
            <w:r w:rsidR="00CF24CA">
              <w:t xml:space="preserve"> &amp; 1 Gallon Ziplock bag </w:t>
            </w:r>
          </w:p>
        </w:tc>
        <w:tc>
          <w:tcPr>
            <w:tcW w:w="265" w:type="dxa"/>
            <w:vAlign w:val="center"/>
          </w:tcPr>
          <w:p w14:paraId="073997DE" w14:textId="77777777" w:rsidR="0099668E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  <w:tr w:rsidR="0099668E" w14:paraId="194ADE79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2541DB94" w14:textId="77777777" w:rsidR="0099668E" w:rsidRDefault="004A4E48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>Notebook and pencil</w:t>
            </w:r>
          </w:p>
        </w:tc>
        <w:tc>
          <w:tcPr>
            <w:tcW w:w="270" w:type="dxa"/>
            <w:vAlign w:val="center"/>
          </w:tcPr>
          <w:p w14:paraId="6A917CAD" w14:textId="77777777" w:rsidR="0099668E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14:paraId="6A68F6BA" w14:textId="77777777" w:rsidR="0099668E" w:rsidRPr="006B713A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>Food for trail snacks</w:t>
            </w:r>
          </w:p>
        </w:tc>
        <w:tc>
          <w:tcPr>
            <w:tcW w:w="265" w:type="dxa"/>
            <w:vAlign w:val="center"/>
          </w:tcPr>
          <w:p w14:paraId="57CE1D67" w14:textId="56D7FE8A" w:rsidR="0099668E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  <w:tr w:rsidR="0099668E" w14:paraId="7E01ADDA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68458A91" w14:textId="60B141E6" w:rsidR="0099668E" w:rsidRPr="00F4739C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 w:rsidRPr="00F4739C">
              <w:t>First aid kit</w:t>
            </w:r>
            <w:r w:rsidR="00A1288A" w:rsidRPr="00F4739C">
              <w:t xml:space="preserve">: </w:t>
            </w:r>
            <w:r w:rsidRPr="00F4739C">
              <w:t>complete with splinting materials, cravats</w:t>
            </w:r>
            <w:r w:rsidR="00A1288A" w:rsidRPr="00F4739C">
              <w:t xml:space="preserve"> (triangle bandages) x4</w:t>
            </w:r>
            <w:r w:rsidRPr="00F4739C">
              <w:t xml:space="preserve">, </w:t>
            </w:r>
            <w:r w:rsidR="00ED3F22" w:rsidRPr="00F4739C">
              <w:t xml:space="preserve">and </w:t>
            </w:r>
            <w:r w:rsidRPr="00F4739C">
              <w:t>sterile pads of various sizes</w:t>
            </w:r>
          </w:p>
        </w:tc>
        <w:tc>
          <w:tcPr>
            <w:tcW w:w="270" w:type="dxa"/>
            <w:vAlign w:val="center"/>
          </w:tcPr>
          <w:p w14:paraId="4EE1C8DF" w14:textId="77777777" w:rsidR="0099668E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14:paraId="46E3F7F1" w14:textId="7544A4C9" w:rsidR="0099668E" w:rsidRPr="00F4739C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 w:rsidRPr="00F4739C">
              <w:t xml:space="preserve">Cup </w:t>
            </w:r>
            <w:r w:rsidR="0061020E" w:rsidRPr="00F4739C">
              <w:t xml:space="preserve">or water bottle </w:t>
            </w:r>
            <w:r w:rsidRPr="00F4739C">
              <w:t>for each patrol member</w:t>
            </w:r>
          </w:p>
        </w:tc>
        <w:tc>
          <w:tcPr>
            <w:tcW w:w="265" w:type="dxa"/>
            <w:vAlign w:val="center"/>
          </w:tcPr>
          <w:p w14:paraId="32ABA5BA" w14:textId="77777777" w:rsidR="0099668E" w:rsidRDefault="0099668E" w:rsidP="0099668E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  <w:tr w:rsidR="00C56318" w14:paraId="3CC9F0E9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217789DF" w14:textId="77777777" w:rsidR="00C56318" w:rsidRPr="00F4739C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 w:rsidRPr="00F4739C">
              <w:t xml:space="preserve">Box of naturally-occurring tinder and kindling </w:t>
            </w:r>
          </w:p>
        </w:tc>
        <w:tc>
          <w:tcPr>
            <w:tcW w:w="270" w:type="dxa"/>
            <w:vAlign w:val="center"/>
          </w:tcPr>
          <w:p w14:paraId="01F0E54A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14:paraId="119900FB" w14:textId="77777777" w:rsidR="00C56318" w:rsidRPr="00F4739C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 w:rsidRPr="00F4739C">
              <w:t>Tarp, nominal 12’ x 12’ with grommets</w:t>
            </w:r>
          </w:p>
        </w:tc>
        <w:tc>
          <w:tcPr>
            <w:tcW w:w="265" w:type="dxa"/>
            <w:vAlign w:val="center"/>
          </w:tcPr>
          <w:p w14:paraId="35C76066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  <w:tr w:rsidR="00C56318" w14:paraId="3B481577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2A2BFBE7" w14:textId="5F1CC82A" w:rsidR="00C56318" w:rsidRPr="00F4739C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 w:rsidRPr="00F4739C">
              <w:t>Spark</w:t>
            </w:r>
            <w:r w:rsidR="0061020E" w:rsidRPr="00F4739C">
              <w:t>/ Flint &amp; Steal</w:t>
            </w:r>
            <w:r w:rsidRPr="00F4739C">
              <w:t xml:space="preserve"> start for fire building</w:t>
            </w:r>
          </w:p>
        </w:tc>
        <w:tc>
          <w:tcPr>
            <w:tcW w:w="270" w:type="dxa"/>
            <w:vAlign w:val="center"/>
          </w:tcPr>
          <w:p w14:paraId="746B9DEA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14:paraId="5F960168" w14:textId="2EADF07E" w:rsidR="00C56318" w:rsidRPr="006B713A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 xml:space="preserve"> Patrol Flag</w:t>
            </w:r>
            <w:r w:rsidR="000C7F52">
              <w:t xml:space="preserve"> attached to sled, and American Flag folded stored on sled</w:t>
            </w:r>
          </w:p>
        </w:tc>
        <w:tc>
          <w:tcPr>
            <w:tcW w:w="265" w:type="dxa"/>
            <w:vAlign w:val="center"/>
          </w:tcPr>
          <w:p w14:paraId="18C0E619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  <w:tr w:rsidR="00C56318" w14:paraId="37154829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576C3B8A" w14:textId="77777777" w:rsidR="00C56318" w:rsidRPr="006B713A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>1 Gallon of water</w:t>
            </w:r>
          </w:p>
        </w:tc>
        <w:tc>
          <w:tcPr>
            <w:tcW w:w="270" w:type="dxa"/>
            <w:vAlign w:val="center"/>
          </w:tcPr>
          <w:p w14:paraId="6E34F7A5" w14:textId="77777777" w:rsidR="00C56318" w:rsidRPr="006B713A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</w:p>
        </w:tc>
        <w:tc>
          <w:tcPr>
            <w:tcW w:w="4770" w:type="dxa"/>
            <w:vAlign w:val="center"/>
          </w:tcPr>
          <w:p w14:paraId="010D5EF8" w14:textId="77777777" w:rsidR="00C56318" w:rsidRPr="006B713A" w:rsidRDefault="00ED3F22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>ONE</w:t>
            </w:r>
            <w:r w:rsidR="00C56318">
              <w:t xml:space="preserve"> inexpensive 2” carabiner for </w:t>
            </w:r>
            <w:r>
              <w:t>each scout</w:t>
            </w:r>
          </w:p>
        </w:tc>
        <w:tc>
          <w:tcPr>
            <w:tcW w:w="265" w:type="dxa"/>
            <w:vAlign w:val="center"/>
          </w:tcPr>
          <w:p w14:paraId="79010477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  <w:tr w:rsidR="00C56318" w14:paraId="446A720E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467E26BC" w14:textId="77777777" w:rsidR="00C56318" w:rsidRPr="006B713A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 xml:space="preserve">FOUR poles,  8 feet long X 1 ½ inch </w:t>
            </w:r>
            <w:r w:rsidR="00ED3F22">
              <w:t xml:space="preserve">minimum </w:t>
            </w:r>
            <w:r>
              <w:t>diameter</w:t>
            </w:r>
          </w:p>
        </w:tc>
        <w:tc>
          <w:tcPr>
            <w:tcW w:w="270" w:type="dxa"/>
            <w:vAlign w:val="center"/>
          </w:tcPr>
          <w:p w14:paraId="70A0CBF7" w14:textId="77777777" w:rsidR="00C56318" w:rsidRPr="006B713A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</w:p>
        </w:tc>
        <w:tc>
          <w:tcPr>
            <w:tcW w:w="4770" w:type="dxa"/>
            <w:vAlign w:val="center"/>
          </w:tcPr>
          <w:p w14:paraId="63BDC27B" w14:textId="77777777" w:rsidR="00C56318" w:rsidRPr="006B713A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 xml:space="preserve">5 dried logs, 3-4” diameter by 18” – 20” long to pay “firewood toll” when asked.  </w:t>
            </w:r>
          </w:p>
        </w:tc>
        <w:tc>
          <w:tcPr>
            <w:tcW w:w="265" w:type="dxa"/>
            <w:vAlign w:val="center"/>
          </w:tcPr>
          <w:p w14:paraId="01DADD5A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  <w:tr w:rsidR="00C56318" w14:paraId="0363D862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42A64AF2" w14:textId="77777777" w:rsidR="00C56318" w:rsidRPr="006B713A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 xml:space="preserve">FOUR poles,  4 feet long X 1 ½ inch </w:t>
            </w:r>
            <w:r w:rsidR="00ED3F22">
              <w:t xml:space="preserve">minimum </w:t>
            </w:r>
            <w:r>
              <w:t>diameter</w:t>
            </w:r>
          </w:p>
        </w:tc>
        <w:tc>
          <w:tcPr>
            <w:tcW w:w="270" w:type="dxa"/>
            <w:vAlign w:val="center"/>
          </w:tcPr>
          <w:p w14:paraId="0095F7D1" w14:textId="77777777" w:rsidR="00C56318" w:rsidRPr="006B713A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</w:p>
        </w:tc>
        <w:tc>
          <w:tcPr>
            <w:tcW w:w="4770" w:type="dxa"/>
            <w:vAlign w:val="center"/>
          </w:tcPr>
          <w:p w14:paraId="1450AE7F" w14:textId="7ABCCE36" w:rsidR="00C56318" w:rsidRPr="006B713A" w:rsidRDefault="005D070B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 xml:space="preserve">2 </w:t>
            </w:r>
            <w:r w:rsidR="00C56318">
              <w:t xml:space="preserve"> 50’ lengths of rope, </w:t>
            </w:r>
            <w:r>
              <w:t xml:space="preserve">6’ 10 length of rope, all </w:t>
            </w:r>
            <w:r w:rsidR="00C56318">
              <w:t>suitable for lashing</w:t>
            </w:r>
          </w:p>
        </w:tc>
        <w:tc>
          <w:tcPr>
            <w:tcW w:w="265" w:type="dxa"/>
            <w:vAlign w:val="center"/>
          </w:tcPr>
          <w:p w14:paraId="7642FFFF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  <w:tr w:rsidR="00C56318" w14:paraId="7B6ED80E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2870D157" w14:textId="77777777" w:rsidR="00C56318" w:rsidRPr="006B713A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>10 tent spikes, suitable for frozen ground</w:t>
            </w:r>
          </w:p>
        </w:tc>
        <w:tc>
          <w:tcPr>
            <w:tcW w:w="270" w:type="dxa"/>
            <w:vAlign w:val="center"/>
          </w:tcPr>
          <w:p w14:paraId="0B1BB0C1" w14:textId="77777777" w:rsidR="00C56318" w:rsidRPr="006B713A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</w:p>
        </w:tc>
        <w:tc>
          <w:tcPr>
            <w:tcW w:w="4770" w:type="dxa"/>
            <w:vAlign w:val="center"/>
          </w:tcPr>
          <w:p w14:paraId="40588DCB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>At least one compass for every two scouts</w:t>
            </w:r>
          </w:p>
        </w:tc>
        <w:tc>
          <w:tcPr>
            <w:tcW w:w="265" w:type="dxa"/>
            <w:vAlign w:val="center"/>
          </w:tcPr>
          <w:p w14:paraId="204468A2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  <w:tr w:rsidR="00C56318" w14:paraId="668B57A3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66637CAE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>Tools to drive and extract stakes</w:t>
            </w:r>
          </w:p>
        </w:tc>
        <w:tc>
          <w:tcPr>
            <w:tcW w:w="270" w:type="dxa"/>
            <w:vAlign w:val="center"/>
          </w:tcPr>
          <w:p w14:paraId="11B3191F" w14:textId="77777777" w:rsidR="00C56318" w:rsidRPr="006B713A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</w:p>
        </w:tc>
        <w:tc>
          <w:tcPr>
            <w:tcW w:w="4770" w:type="dxa"/>
            <w:vAlign w:val="center"/>
          </w:tcPr>
          <w:p w14:paraId="1ED7820C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>2 blankets</w:t>
            </w:r>
          </w:p>
        </w:tc>
        <w:tc>
          <w:tcPr>
            <w:tcW w:w="265" w:type="dxa"/>
            <w:vAlign w:val="center"/>
          </w:tcPr>
          <w:p w14:paraId="4CA4BA49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  <w:tr w:rsidR="000C7F52" w14:paraId="7ABA9833" w14:textId="77777777" w:rsidTr="002A3D8E">
        <w:trPr>
          <w:trHeight w:val="144"/>
        </w:trPr>
        <w:tc>
          <w:tcPr>
            <w:tcW w:w="5220" w:type="dxa"/>
            <w:vAlign w:val="center"/>
          </w:tcPr>
          <w:p w14:paraId="14C648F2" w14:textId="06F26A48" w:rsidR="000C7F52" w:rsidRDefault="000C7F52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>Small Bo</w:t>
            </w:r>
            <w:r w:rsidR="005D070B">
              <w:t>w</w:t>
            </w:r>
            <w:r>
              <w:t xml:space="preserve"> saw</w:t>
            </w:r>
          </w:p>
        </w:tc>
        <w:tc>
          <w:tcPr>
            <w:tcW w:w="270" w:type="dxa"/>
            <w:vAlign w:val="center"/>
          </w:tcPr>
          <w:p w14:paraId="15E93100" w14:textId="77777777" w:rsidR="000C7F52" w:rsidRPr="006B713A" w:rsidRDefault="000C7F52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</w:p>
        </w:tc>
        <w:tc>
          <w:tcPr>
            <w:tcW w:w="4770" w:type="dxa"/>
            <w:vAlign w:val="center"/>
          </w:tcPr>
          <w:p w14:paraId="2E09929C" w14:textId="4B92150B" w:rsidR="000C7F52" w:rsidRDefault="000C7F52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</w:pPr>
            <w:r>
              <w:t>1 Compass for every two Scouts</w:t>
            </w:r>
          </w:p>
        </w:tc>
        <w:tc>
          <w:tcPr>
            <w:tcW w:w="265" w:type="dxa"/>
            <w:vAlign w:val="center"/>
          </w:tcPr>
          <w:p w14:paraId="404A3AB2" w14:textId="77777777" w:rsidR="000C7F52" w:rsidRDefault="000C7F52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  <w:tr w:rsidR="00C56318" w14:paraId="056D85C9" w14:textId="77777777" w:rsidTr="00810B25">
        <w:trPr>
          <w:trHeight w:val="6488"/>
        </w:trPr>
        <w:tc>
          <w:tcPr>
            <w:tcW w:w="10525" w:type="dxa"/>
            <w:gridSpan w:val="4"/>
            <w:vAlign w:val="center"/>
          </w:tcPr>
          <w:p w14:paraId="0AADEF3F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345" w:right="36"/>
              <w:jc w:val="center"/>
              <w:outlineLvl w:val="2"/>
              <w:rPr>
                <w:b/>
              </w:rPr>
            </w:pPr>
            <w:r>
              <w:rPr>
                <w:b/>
              </w:rPr>
              <w:t>Notes</w:t>
            </w:r>
            <w:r w:rsidR="00ED3F22">
              <w:rPr>
                <w:b/>
              </w:rPr>
              <w:t xml:space="preserve"> and </w:t>
            </w:r>
            <w:r>
              <w:rPr>
                <w:b/>
              </w:rPr>
              <w:t xml:space="preserve">additional rules for </w:t>
            </w:r>
            <w:r w:rsidRPr="00810B25">
              <w:rPr>
                <w:b/>
              </w:rPr>
              <w:t>Patrol Leaders and Scoutmasters</w:t>
            </w:r>
          </w:p>
          <w:p w14:paraId="4DBFEDFF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345" w:right="36"/>
              <w:jc w:val="center"/>
              <w:outlineLvl w:val="2"/>
            </w:pPr>
          </w:p>
          <w:p w14:paraId="571A2C9F" w14:textId="77777777" w:rsidR="00C56318" w:rsidRDefault="00C56318" w:rsidP="00C56318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99" w:line="259" w:lineRule="auto"/>
              <w:ind w:left="345" w:right="36" w:hanging="270"/>
              <w:outlineLvl w:val="2"/>
            </w:pPr>
            <w:r>
              <w:t xml:space="preserve">Each time </w:t>
            </w:r>
            <w:r w:rsidRPr="00810B25">
              <w:t xml:space="preserve">you cannot pay the firewood toll, you will lose a nugget. </w:t>
            </w:r>
            <w:r>
              <w:t>Pay toll – gain a nugget.</w:t>
            </w:r>
          </w:p>
          <w:p w14:paraId="222EB990" w14:textId="77777777" w:rsidR="00C56318" w:rsidRPr="00810B25" w:rsidRDefault="00C56318" w:rsidP="00C56318">
            <w:pPr>
              <w:pStyle w:val="ListParagraph"/>
              <w:keepNext/>
              <w:keepLines/>
              <w:spacing w:after="199" w:line="259" w:lineRule="auto"/>
              <w:ind w:left="1065" w:right="36"/>
              <w:outlineLvl w:val="2"/>
            </w:pPr>
            <w:r w:rsidRPr="00810B25">
              <w:t xml:space="preserve"> </w:t>
            </w:r>
          </w:p>
          <w:p w14:paraId="75918F11" w14:textId="77777777" w:rsidR="00C56318" w:rsidRPr="004A4E48" w:rsidRDefault="00C56318" w:rsidP="00C56318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199" w:line="259" w:lineRule="auto"/>
              <w:ind w:left="345" w:right="36" w:hanging="270"/>
              <w:outlineLvl w:val="2"/>
              <w:rPr>
                <w:b/>
              </w:rPr>
            </w:pPr>
            <w:r>
              <w:t>If you do not have the required equipment needed to perform a challenge on the trail, the town will NOT supply or lend you the required equipment.</w:t>
            </w:r>
          </w:p>
          <w:p w14:paraId="6C2A837F" w14:textId="77777777" w:rsidR="00C56318" w:rsidRPr="005A3ED1" w:rsidRDefault="00C56318" w:rsidP="00C56318">
            <w:pPr>
              <w:pStyle w:val="ListParagraph"/>
              <w:keepNext/>
              <w:keepLines/>
              <w:spacing w:after="199" w:line="259" w:lineRule="auto"/>
              <w:ind w:left="345" w:right="36"/>
              <w:outlineLvl w:val="2"/>
              <w:rPr>
                <w:b/>
              </w:rPr>
            </w:pPr>
          </w:p>
          <w:p w14:paraId="360396F3" w14:textId="6B2BF82D" w:rsidR="00C56318" w:rsidRPr="00CF24CA" w:rsidRDefault="00C56318" w:rsidP="00C56318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199" w:line="259" w:lineRule="auto"/>
              <w:ind w:left="345" w:right="36" w:hanging="270"/>
              <w:outlineLvl w:val="2"/>
              <w:rPr>
                <w:b/>
              </w:rPr>
            </w:pPr>
            <w:r>
              <w:t xml:space="preserve">You may NOT “borrow” the required equipment from another team and you may NOT return to your camp site to retrieve the missing item(s). </w:t>
            </w:r>
          </w:p>
          <w:p w14:paraId="00C9CBE0" w14:textId="77777777" w:rsidR="00CF24CA" w:rsidRPr="00CF24CA" w:rsidRDefault="00CF24CA" w:rsidP="00CF24CA">
            <w:pPr>
              <w:pStyle w:val="ListParagraph"/>
              <w:rPr>
                <w:b/>
              </w:rPr>
            </w:pPr>
          </w:p>
          <w:p w14:paraId="10DCC6F8" w14:textId="2AB73A85" w:rsidR="00CF24CA" w:rsidRPr="00CF24CA" w:rsidRDefault="00CF24CA" w:rsidP="00C56318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199" w:line="259" w:lineRule="auto"/>
              <w:ind w:left="345" w:right="36" w:hanging="270"/>
              <w:outlineLvl w:val="2"/>
              <w:rPr>
                <w:bCs/>
              </w:rPr>
            </w:pPr>
            <w:r w:rsidRPr="00CF24CA">
              <w:rPr>
                <w:bCs/>
              </w:rPr>
              <w:t>It is recommended that each sled has a time piece and at a minimum a Scouts BSA Handbook.</w:t>
            </w:r>
          </w:p>
          <w:p w14:paraId="42C2ACD6" w14:textId="77777777" w:rsidR="00C56318" w:rsidRPr="005A3ED1" w:rsidRDefault="00C56318" w:rsidP="00C56318">
            <w:pPr>
              <w:pStyle w:val="ListParagraph"/>
              <w:keepNext/>
              <w:keepLines/>
              <w:spacing w:after="199" w:line="259" w:lineRule="auto"/>
              <w:ind w:left="345" w:right="36"/>
              <w:outlineLvl w:val="2"/>
              <w:rPr>
                <w:b/>
              </w:rPr>
            </w:pPr>
          </w:p>
          <w:p w14:paraId="416D6F4D" w14:textId="77777777" w:rsidR="00C56318" w:rsidRPr="004A4E48" w:rsidRDefault="00C56318" w:rsidP="00C56318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199" w:line="259" w:lineRule="auto"/>
              <w:ind w:left="345" w:right="36" w:hanging="270"/>
              <w:outlineLvl w:val="2"/>
              <w:rPr>
                <w:b/>
              </w:rPr>
            </w:pPr>
            <w:r w:rsidRPr="004A4E48">
              <w:rPr>
                <w:b/>
              </w:rPr>
              <w:t>IMPORTANT NOTE TO SCOUTMASTERS:</w:t>
            </w:r>
            <w:r>
              <w:t xml:space="preserve"> You are discouraged from arranging for these items to simply appear on the morning of the event</w:t>
            </w:r>
            <w:r w:rsidR="00B361FC">
              <w:t>.  Y</w:t>
            </w:r>
            <w:r>
              <w:t>our Scouts should organize to obtain these materials themselves.</w:t>
            </w:r>
          </w:p>
          <w:p w14:paraId="1E53A37C" w14:textId="77777777" w:rsidR="00C56318" w:rsidRPr="004A4E48" w:rsidRDefault="00C56318" w:rsidP="00C56318">
            <w:pPr>
              <w:pStyle w:val="ListParagraph"/>
              <w:rPr>
                <w:b/>
              </w:rPr>
            </w:pPr>
          </w:p>
          <w:p w14:paraId="09B37C9B" w14:textId="77777777" w:rsidR="00C56318" w:rsidRPr="004A4E48" w:rsidRDefault="00C56318" w:rsidP="00C56318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199" w:line="259" w:lineRule="auto"/>
              <w:ind w:left="345" w:right="36" w:hanging="270"/>
              <w:outlineLvl w:val="2"/>
              <w:rPr>
                <w:b/>
              </w:rPr>
            </w:pPr>
            <w:r>
              <w:rPr>
                <w:b/>
              </w:rPr>
              <w:t xml:space="preserve">Sled Team Leader – Count nuggets, then turn them (and the count) in at the Snowblind Assayers  by 4:10 pm </w:t>
            </w:r>
          </w:p>
          <w:p w14:paraId="45BFEE65" w14:textId="77777777" w:rsidR="00C56318" w:rsidRPr="004A4E48" w:rsidRDefault="00C56318" w:rsidP="00C56318">
            <w:pPr>
              <w:pStyle w:val="ListParagraph"/>
              <w:rPr>
                <w:b/>
              </w:rPr>
            </w:pPr>
          </w:p>
          <w:p w14:paraId="6F297959" w14:textId="77777777" w:rsidR="00C56318" w:rsidRPr="004A4E48" w:rsidRDefault="00C56318" w:rsidP="00C56318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199" w:line="259" w:lineRule="auto"/>
              <w:ind w:left="345" w:right="36" w:hanging="270"/>
              <w:outlineLvl w:val="2"/>
              <w:rPr>
                <w:b/>
              </w:rPr>
            </w:pPr>
            <w:r>
              <w:rPr>
                <w:b/>
              </w:rPr>
              <w:t>Empty your sled and report to lower gold fields for the 4:30 pm RESCUE RACE.  The ENTIRE SLED TEAM must compete.  NO ONE MAY SIT OUT. SLED AND ALL TEAMMATES MUST CROSS THE FINISH IN ORDER TO PLACE!!</w:t>
            </w:r>
          </w:p>
          <w:p w14:paraId="25213150" w14:textId="77777777" w:rsidR="00C56318" w:rsidRDefault="00C56318" w:rsidP="00C56318">
            <w:pPr>
              <w:pStyle w:val="ListParagraph"/>
              <w:keepNext/>
              <w:keepLines/>
              <w:spacing w:after="199" w:line="259" w:lineRule="auto"/>
              <w:ind w:left="0" w:right="36"/>
              <w:jc w:val="center"/>
              <w:outlineLvl w:val="2"/>
              <w:rPr>
                <w:b/>
              </w:rPr>
            </w:pPr>
          </w:p>
        </w:tc>
      </w:tr>
    </w:tbl>
    <w:p w14:paraId="55B21A94" w14:textId="77777777" w:rsidR="005A3ED1" w:rsidRPr="009E42DA" w:rsidRDefault="005A3ED1" w:rsidP="009E42DA">
      <w:pPr>
        <w:keepNext/>
        <w:keepLines/>
        <w:spacing w:after="199" w:line="259" w:lineRule="auto"/>
        <w:ind w:right="36"/>
        <w:outlineLvl w:val="2"/>
        <w:rPr>
          <w:b/>
        </w:rPr>
      </w:pPr>
    </w:p>
    <w:sectPr w:rsidR="005A3ED1" w:rsidRPr="009E42DA" w:rsidSect="00EA2BD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082C5" w14:textId="77777777" w:rsidR="00252B46" w:rsidRDefault="00252B46" w:rsidP="00734BA8">
      <w:r>
        <w:separator/>
      </w:r>
    </w:p>
  </w:endnote>
  <w:endnote w:type="continuationSeparator" w:id="0">
    <w:p w14:paraId="4FFB57CC" w14:textId="77777777" w:rsidR="00252B46" w:rsidRDefault="00252B46" w:rsidP="0073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C3D0" w14:textId="77777777" w:rsidR="00252B46" w:rsidRDefault="00252B46" w:rsidP="00734BA8">
      <w:r>
        <w:separator/>
      </w:r>
    </w:p>
  </w:footnote>
  <w:footnote w:type="continuationSeparator" w:id="0">
    <w:p w14:paraId="1AF3FC69" w14:textId="77777777" w:rsidR="00252B46" w:rsidRDefault="00252B46" w:rsidP="0073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46D1" w14:textId="77777777" w:rsidR="00734BA8" w:rsidRPr="00734BA8" w:rsidRDefault="00734BA8" w:rsidP="00734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D52D7"/>
    <w:multiLevelType w:val="hybridMultilevel"/>
    <w:tmpl w:val="958C8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6934"/>
    <w:multiLevelType w:val="hybridMultilevel"/>
    <w:tmpl w:val="6FC6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F4191"/>
    <w:multiLevelType w:val="hybridMultilevel"/>
    <w:tmpl w:val="CA468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C4E91"/>
    <w:multiLevelType w:val="hybridMultilevel"/>
    <w:tmpl w:val="C1B4B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04404"/>
    <w:multiLevelType w:val="hybridMultilevel"/>
    <w:tmpl w:val="C852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963C9"/>
    <w:multiLevelType w:val="hybridMultilevel"/>
    <w:tmpl w:val="B308D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D5D50"/>
    <w:multiLevelType w:val="hybridMultilevel"/>
    <w:tmpl w:val="4BFC773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80"/>
    <w:rsid w:val="000212C4"/>
    <w:rsid w:val="000A14E9"/>
    <w:rsid w:val="000C7F52"/>
    <w:rsid w:val="0014119C"/>
    <w:rsid w:val="00244D64"/>
    <w:rsid w:val="00252B46"/>
    <w:rsid w:val="002604A5"/>
    <w:rsid w:val="002A3D8E"/>
    <w:rsid w:val="00312551"/>
    <w:rsid w:val="0034087B"/>
    <w:rsid w:val="00354C75"/>
    <w:rsid w:val="0036329F"/>
    <w:rsid w:val="003843AE"/>
    <w:rsid w:val="003A1A5C"/>
    <w:rsid w:val="003A4AC4"/>
    <w:rsid w:val="003B605D"/>
    <w:rsid w:val="004A4E48"/>
    <w:rsid w:val="004B364B"/>
    <w:rsid w:val="004C6480"/>
    <w:rsid w:val="00562CCF"/>
    <w:rsid w:val="005A3ED1"/>
    <w:rsid w:val="005D070B"/>
    <w:rsid w:val="0061020E"/>
    <w:rsid w:val="00682A6B"/>
    <w:rsid w:val="00693264"/>
    <w:rsid w:val="006B713A"/>
    <w:rsid w:val="006C26EE"/>
    <w:rsid w:val="00734BA8"/>
    <w:rsid w:val="00746F1F"/>
    <w:rsid w:val="00810B25"/>
    <w:rsid w:val="00924E51"/>
    <w:rsid w:val="00927217"/>
    <w:rsid w:val="00964F16"/>
    <w:rsid w:val="0099668E"/>
    <w:rsid w:val="009E42DA"/>
    <w:rsid w:val="009F040A"/>
    <w:rsid w:val="00A1288A"/>
    <w:rsid w:val="00AA4AC1"/>
    <w:rsid w:val="00AA75BB"/>
    <w:rsid w:val="00AC173D"/>
    <w:rsid w:val="00AE4278"/>
    <w:rsid w:val="00B2637E"/>
    <w:rsid w:val="00B361FC"/>
    <w:rsid w:val="00BB0A23"/>
    <w:rsid w:val="00BC53C9"/>
    <w:rsid w:val="00C54F59"/>
    <w:rsid w:val="00C56318"/>
    <w:rsid w:val="00C840C9"/>
    <w:rsid w:val="00C96328"/>
    <w:rsid w:val="00CF24CA"/>
    <w:rsid w:val="00E73AD7"/>
    <w:rsid w:val="00E816E2"/>
    <w:rsid w:val="00EA2BDD"/>
    <w:rsid w:val="00ED3F22"/>
    <w:rsid w:val="00ED42E8"/>
    <w:rsid w:val="00F4739C"/>
    <w:rsid w:val="00F812F9"/>
    <w:rsid w:val="00F8403D"/>
    <w:rsid w:val="00F87952"/>
    <w:rsid w:val="00F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875C"/>
  <w15:chartTrackingRefBased/>
  <w15:docId w15:val="{53D02C1D-12C5-448A-B769-59C7055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80"/>
    <w:pPr>
      <w:ind w:left="720"/>
      <w:contextualSpacing/>
    </w:pPr>
  </w:style>
  <w:style w:type="table" w:styleId="TableGrid">
    <w:name w:val="Table Grid"/>
    <w:basedOn w:val="TableNormal"/>
    <w:uiPriority w:val="39"/>
    <w:rsid w:val="009F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BA8"/>
  </w:style>
  <w:style w:type="paragraph" w:styleId="Footer">
    <w:name w:val="footer"/>
    <w:basedOn w:val="Normal"/>
    <w:link w:val="FooterChar"/>
    <w:uiPriority w:val="99"/>
    <w:unhideWhenUsed/>
    <w:rsid w:val="00734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BA8"/>
  </w:style>
  <w:style w:type="paragraph" w:styleId="BalloonText">
    <w:name w:val="Balloon Text"/>
    <w:basedOn w:val="Normal"/>
    <w:link w:val="BalloonTextChar"/>
    <w:uiPriority w:val="99"/>
    <w:semiHidden/>
    <w:unhideWhenUsed/>
    <w:rsid w:val="002A3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VanKirk</dc:creator>
  <cp:keywords/>
  <dc:description/>
  <cp:lastModifiedBy>Hastings, Catherine</cp:lastModifiedBy>
  <cp:revision>5</cp:revision>
  <cp:lastPrinted>2018-11-09T22:26:00Z</cp:lastPrinted>
  <dcterms:created xsi:type="dcterms:W3CDTF">2021-12-16T14:50:00Z</dcterms:created>
  <dcterms:modified xsi:type="dcterms:W3CDTF">2021-12-16T19:44:00Z</dcterms:modified>
</cp:coreProperties>
</file>