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59690</wp:posOffset>
            </wp:positionV>
            <wp:extent cx="6200535" cy="1073218"/>
            <wp:effectExtent b="0" l="0" r="0" t="0"/>
            <wp:wrapNone/>
            <wp:docPr descr="Calendar - Trainer's Edge - 10/29/2022 ..." id="221" name="image1.png"/>
            <a:graphic>
              <a:graphicData uri="http://schemas.openxmlformats.org/drawingml/2006/picture">
                <pic:pic>
                  <pic:nvPicPr>
                    <pic:cNvPr descr="Calendar - Trainer's Edge - 10/29/2022 ..." id="0" name="image1.png"/>
                    <pic:cNvPicPr preferRelativeResize="0"/>
                  </pic:nvPicPr>
                  <pic:blipFill>
                    <a:blip r:embed="rId7"/>
                    <a:srcRect b="0" l="0" r="0" t="0"/>
                    <a:stretch>
                      <a:fillRect/>
                    </a:stretch>
                  </pic:blipFill>
                  <pic:spPr>
                    <a:xfrm>
                      <a:off x="0" y="0"/>
                      <a:ext cx="6200535" cy="107321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Rule="auto"/>
        <w:jc w:val="center"/>
        <w:rPr>
          <w:sz w:val="28"/>
          <w:szCs w:val="28"/>
        </w:rPr>
      </w:pPr>
      <w:r w:rsidDel="00000000" w:rsidR="00000000" w:rsidRPr="00000000">
        <w:rPr>
          <w:rtl w:val="0"/>
        </w:rPr>
      </w:r>
    </w:p>
    <w:p w:rsidR="00000000" w:rsidDel="00000000" w:rsidP="00000000" w:rsidRDefault="00000000" w:rsidRPr="00000000" w14:paraId="00000004">
      <w:pPr>
        <w:spacing w:after="0" w:lineRule="auto"/>
        <w:jc w:val="center"/>
        <w:rPr>
          <w:sz w:val="28"/>
          <w:szCs w:val="28"/>
        </w:rPr>
      </w:pPr>
      <w:r w:rsidDel="00000000" w:rsidR="00000000" w:rsidRPr="00000000">
        <w:rPr>
          <w:rtl w:val="0"/>
        </w:rPr>
      </w:r>
    </w:p>
    <w:p w:rsidR="00000000" w:rsidDel="00000000" w:rsidP="00000000" w:rsidRDefault="00000000" w:rsidRPr="00000000" w14:paraId="00000005">
      <w:pPr>
        <w:spacing w:after="0" w:lineRule="auto"/>
        <w:jc w:val="center"/>
        <w:rPr>
          <w:sz w:val="16"/>
          <w:szCs w:val="16"/>
        </w:rPr>
      </w:pPr>
      <w:r w:rsidDel="00000000" w:rsidR="00000000" w:rsidRPr="00000000">
        <w:rPr>
          <w:rtl w:val="0"/>
        </w:rPr>
      </w:r>
    </w:p>
    <w:p w:rsidR="00000000" w:rsidDel="00000000" w:rsidP="00000000" w:rsidRDefault="00000000" w:rsidRPr="00000000" w14:paraId="00000006">
      <w:pPr>
        <w:spacing w:after="0" w:lineRule="auto"/>
        <w:jc w:val="center"/>
        <w:rPr>
          <w:color w:val="ff0000"/>
          <w:sz w:val="44"/>
          <w:szCs w:val="44"/>
        </w:rPr>
      </w:pPr>
      <w:r w:rsidDel="00000000" w:rsidR="00000000" w:rsidRPr="00000000">
        <w:rPr>
          <w:color w:val="ff0000"/>
          <w:sz w:val="44"/>
          <w:szCs w:val="44"/>
          <w:rtl w:val="0"/>
        </w:rPr>
        <w:t xml:space="preserve">AND FUNDEMENTALS OF TRAINING</w:t>
      </w:r>
    </w:p>
    <w:p w:rsidR="00000000" w:rsidDel="00000000" w:rsidP="00000000" w:rsidRDefault="00000000" w:rsidRPr="00000000" w14:paraId="00000007">
      <w:pPr>
        <w:spacing w:after="0" w:lineRule="auto"/>
        <w:jc w:val="center"/>
        <w:rPr>
          <w:sz w:val="28"/>
          <w:szCs w:val="28"/>
        </w:rPr>
      </w:pPr>
      <w:r w:rsidDel="00000000" w:rsidR="00000000" w:rsidRPr="00000000">
        <w:rPr>
          <w:rtl w:val="0"/>
        </w:rPr>
      </w:r>
    </w:p>
    <w:p w:rsidR="00000000" w:rsidDel="00000000" w:rsidP="00000000" w:rsidRDefault="00000000" w:rsidRPr="00000000" w14:paraId="00000008">
      <w:pPr>
        <w:spacing w:after="0" w:lineRule="auto"/>
        <w:jc w:val="center"/>
        <w:rPr>
          <w:sz w:val="28"/>
          <w:szCs w:val="28"/>
        </w:rPr>
      </w:pPr>
      <w:r w:rsidDel="00000000" w:rsidR="00000000" w:rsidRPr="00000000">
        <w:rPr>
          <w:sz w:val="28"/>
          <w:szCs w:val="28"/>
          <w:rtl w:val="0"/>
        </w:rPr>
        <w:t xml:space="preserve">This course will be held in conjunction with the Cardinal District Camporee</w:t>
      </w:r>
    </w:p>
    <w:p w:rsidR="00000000" w:rsidDel="00000000" w:rsidP="00000000" w:rsidRDefault="00000000" w:rsidRPr="00000000" w14:paraId="00000009">
      <w:pPr>
        <w:spacing w:after="0" w:lineRule="auto"/>
        <w:jc w:val="center"/>
        <w:rPr>
          <w:sz w:val="28"/>
          <w:szCs w:val="28"/>
        </w:rPr>
      </w:pPr>
      <w:r w:rsidDel="00000000" w:rsidR="00000000" w:rsidRPr="00000000">
        <w:rPr>
          <w:rtl w:val="0"/>
        </w:rPr>
      </w:r>
    </w:p>
    <w:p w:rsidR="00000000" w:rsidDel="00000000" w:rsidP="00000000" w:rsidRDefault="00000000" w:rsidRPr="00000000" w14:paraId="0000000A">
      <w:pPr>
        <w:spacing w:after="0" w:lineRule="auto"/>
        <w:jc w:val="center"/>
        <w:rPr>
          <w:sz w:val="28"/>
          <w:szCs w:val="28"/>
        </w:rPr>
      </w:pPr>
      <w:r w:rsidDel="00000000" w:rsidR="00000000" w:rsidRPr="00000000">
        <w:rPr>
          <w:b w:val="1"/>
          <w:sz w:val="28"/>
          <w:szCs w:val="28"/>
          <w:rtl w:val="0"/>
        </w:rPr>
        <w:t xml:space="preserve">Register Online:</w:t>
      </w:r>
      <w:r w:rsidDel="00000000" w:rsidR="00000000" w:rsidRPr="00000000">
        <w:rPr>
          <w:sz w:val="28"/>
          <w:szCs w:val="28"/>
          <w:rtl w:val="0"/>
        </w:rPr>
        <w:t xml:space="preserve"> </w:t>
      </w:r>
      <w:hyperlink r:id="rId8">
        <w:r w:rsidDel="00000000" w:rsidR="00000000" w:rsidRPr="00000000">
          <w:rPr>
            <w:color w:val="467886"/>
            <w:sz w:val="28"/>
            <w:szCs w:val="28"/>
            <w:u w:val="single"/>
            <w:rtl w:val="0"/>
          </w:rPr>
          <w:t xml:space="preserve">https://scoutingevent.com/421-91633</w:t>
        </w:r>
      </w:hyperlink>
      <w:r w:rsidDel="00000000" w:rsidR="00000000" w:rsidRPr="00000000">
        <w:rPr>
          <w:sz w:val="28"/>
          <w:szCs w:val="28"/>
          <w:rtl w:val="0"/>
        </w:rPr>
        <w:t xml:space="preserve"> or,</w:t>
      </w:r>
    </w:p>
    <w:p w:rsidR="00000000" w:rsidDel="00000000" w:rsidP="00000000" w:rsidRDefault="00000000" w:rsidRPr="00000000" w14:paraId="0000000B">
      <w:pPr>
        <w:spacing w:after="0" w:lineRule="auto"/>
        <w:jc w:val="center"/>
        <w:rPr>
          <w:sz w:val="28"/>
          <w:szCs w:val="28"/>
        </w:rPr>
      </w:pPr>
      <w:r w:rsidDel="00000000" w:rsidR="00000000" w:rsidRPr="00000000">
        <w:rPr>
          <w:b w:val="1"/>
          <w:sz w:val="28"/>
          <w:szCs w:val="28"/>
          <w:rtl w:val="0"/>
        </w:rPr>
        <w:t xml:space="preserve">Contact:</w:t>
      </w:r>
      <w:r w:rsidDel="00000000" w:rsidR="00000000" w:rsidRPr="00000000">
        <w:rPr>
          <w:sz w:val="28"/>
          <w:szCs w:val="28"/>
          <w:rtl w:val="0"/>
        </w:rPr>
        <w:t xml:space="preserve"> Larry Williams, lmwilliams415@gmail.com</w:t>
      </w:r>
    </w:p>
    <w:p w:rsidR="00000000" w:rsidDel="00000000" w:rsidP="00000000" w:rsidRDefault="00000000" w:rsidRPr="00000000" w14:paraId="0000000C">
      <w:pPr>
        <w:spacing w:after="0" w:lineRule="auto"/>
        <w:jc w:val="cente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2832100</wp:posOffset>
                </wp:positionH>
                <wp:positionV relativeFrom="paragraph">
                  <wp:posOffset>152400</wp:posOffset>
                </wp:positionV>
                <wp:extent cx="3367088" cy="2458571"/>
                <wp:effectExtent b="0" l="0" r="0" t="0"/>
                <wp:wrapNone/>
                <wp:docPr id="220" name=""/>
                <a:graphic>
                  <a:graphicData uri="http://schemas.microsoft.com/office/word/2010/wordprocessingShape">
                    <wps:wsp>
                      <wps:cNvSpPr/>
                      <wps:cNvPr id="2" name="Shape 2"/>
                      <wps:spPr>
                        <a:xfrm>
                          <a:off x="3733050" y="2631750"/>
                          <a:ext cx="3225900" cy="2296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t xml:space="preserve">“Trainer’s EDGE” is the official “Train the Trainer” course for all program levels of Scouting America. This course is designed for all training volunteers and is required for NYLT and Wood Badge staff members.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Trainer’s Edge focuses on presentation methods and techniques, offers opportunities to practice presentation methods, and incorporates the EDGE concept into all training scenarios.</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2832100</wp:posOffset>
                </wp:positionH>
                <wp:positionV relativeFrom="paragraph">
                  <wp:posOffset>152400</wp:posOffset>
                </wp:positionV>
                <wp:extent cx="3367088" cy="2458571"/>
                <wp:effectExtent b="0" l="0" r="0" t="0"/>
                <wp:wrapNone/>
                <wp:docPr id="22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367088" cy="2458571"/>
                        </a:xfrm>
                        <a:prstGeom prst="rect"/>
                        <a:ln/>
                      </pic:spPr>
                    </pic:pic>
                  </a:graphicData>
                </a:graphic>
              </wp:anchor>
            </w:drawing>
          </mc:Fallback>
        </mc:AlternateConten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0" w:lineRule="auto"/>
        <w:ind w:left="-180" w:firstLine="0"/>
        <w:rPr>
          <w:b w:val="1"/>
          <w:sz w:val="28"/>
          <w:szCs w:val="28"/>
        </w:rPr>
      </w:pPr>
      <w:r w:rsidDel="00000000" w:rsidR="00000000" w:rsidRPr="00000000">
        <w:rPr>
          <w:b w:val="1"/>
          <w:sz w:val="28"/>
          <w:szCs w:val="28"/>
          <w:rtl w:val="0"/>
        </w:rPr>
        <w:t xml:space="preserve">Saturday, April 5, 2025</w:t>
      </w:r>
    </w:p>
    <w:p w:rsidR="00000000" w:rsidDel="00000000" w:rsidP="00000000" w:rsidRDefault="00000000" w:rsidRPr="00000000" w14:paraId="0000000F">
      <w:pPr>
        <w:spacing w:after="0" w:lineRule="auto"/>
        <w:rPr>
          <w:sz w:val="28"/>
          <w:szCs w:val="28"/>
        </w:rPr>
      </w:pPr>
      <w:r w:rsidDel="00000000" w:rsidR="00000000" w:rsidRPr="00000000">
        <w:rPr>
          <w:sz w:val="28"/>
          <w:szCs w:val="28"/>
          <w:rtl w:val="0"/>
        </w:rPr>
        <w:t xml:space="preserve">   9:00am – 5:00pm</w:t>
      </w:r>
    </w:p>
    <w:p w:rsidR="00000000" w:rsidDel="00000000" w:rsidP="00000000" w:rsidRDefault="00000000" w:rsidRPr="00000000" w14:paraId="00000010">
      <w:pPr>
        <w:spacing w:after="0" w:lineRule="auto"/>
        <w:rPr>
          <w:sz w:val="28"/>
          <w:szCs w:val="28"/>
        </w:rPr>
      </w:pPr>
      <w:r w:rsidDel="00000000" w:rsidR="00000000" w:rsidRPr="00000000">
        <w:rPr>
          <w:sz w:val="28"/>
          <w:szCs w:val="28"/>
          <w:rtl w:val="0"/>
        </w:rPr>
        <w:t xml:space="preserve">   Check in begins at 8:45am</w:t>
      </w:r>
    </w:p>
    <w:p w:rsidR="00000000" w:rsidDel="00000000" w:rsidP="00000000" w:rsidRDefault="00000000" w:rsidRPr="00000000" w14:paraId="00000011">
      <w:pPr>
        <w:spacing w:after="0" w:lineRule="auto"/>
        <w:rPr>
          <w:sz w:val="28"/>
          <w:szCs w:val="28"/>
        </w:rPr>
      </w:pPr>
      <w:r w:rsidDel="00000000" w:rsidR="00000000" w:rsidRPr="00000000">
        <w:rPr>
          <w:rtl w:val="0"/>
        </w:rPr>
      </w:r>
    </w:p>
    <w:p w:rsidR="00000000" w:rsidDel="00000000" w:rsidP="00000000" w:rsidRDefault="00000000" w:rsidRPr="00000000" w14:paraId="00000012">
      <w:pPr>
        <w:spacing w:after="0" w:lineRule="auto"/>
        <w:ind w:left="-180" w:firstLine="0"/>
        <w:rPr>
          <w:b w:val="1"/>
          <w:sz w:val="28"/>
          <w:szCs w:val="28"/>
        </w:rPr>
      </w:pPr>
      <w:r w:rsidDel="00000000" w:rsidR="00000000" w:rsidRPr="00000000">
        <w:rPr>
          <w:b w:val="1"/>
          <w:sz w:val="28"/>
          <w:szCs w:val="28"/>
          <w:rtl w:val="0"/>
        </w:rPr>
        <w:t xml:space="preserve">Camp Durant - Beluga Room</w:t>
      </w:r>
    </w:p>
    <w:p w:rsidR="00000000" w:rsidDel="00000000" w:rsidP="00000000" w:rsidRDefault="00000000" w:rsidRPr="00000000" w14:paraId="00000013">
      <w:pPr>
        <w:spacing w:after="0" w:lineRule="auto"/>
        <w:rPr>
          <w:sz w:val="28"/>
          <w:szCs w:val="28"/>
        </w:rPr>
      </w:pPr>
      <w:r w:rsidDel="00000000" w:rsidR="00000000" w:rsidRPr="00000000">
        <w:rPr>
          <w:sz w:val="28"/>
          <w:szCs w:val="28"/>
          <w:rtl w:val="0"/>
        </w:rPr>
        <w:t xml:space="preserve">   4637 Old Carthage Rd.</w:t>
      </w:r>
    </w:p>
    <w:p w:rsidR="00000000" w:rsidDel="00000000" w:rsidP="00000000" w:rsidRDefault="00000000" w:rsidRPr="00000000" w14:paraId="00000014">
      <w:pPr>
        <w:spacing w:after="0" w:lineRule="auto"/>
        <w:rPr>
          <w:sz w:val="28"/>
          <w:szCs w:val="28"/>
        </w:rPr>
      </w:pPr>
      <w:r w:rsidDel="00000000" w:rsidR="00000000" w:rsidRPr="00000000">
        <w:rPr>
          <w:sz w:val="28"/>
          <w:szCs w:val="28"/>
          <w:rtl w:val="0"/>
        </w:rPr>
        <w:t xml:space="preserve">   Carthage, NC 28327</w:t>
      </w:r>
    </w:p>
    <w:p w:rsidR="00000000" w:rsidDel="00000000" w:rsidP="00000000" w:rsidRDefault="00000000" w:rsidRPr="00000000" w14:paraId="00000015">
      <w:pPr>
        <w:spacing w:after="0" w:lineRule="auto"/>
        <w:rPr>
          <w:sz w:val="28"/>
          <w:szCs w:val="28"/>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sz w:val="16"/>
          <w:szCs w:val="16"/>
        </w:rPr>
      </w:pPr>
      <w:r w:rsidDel="00000000" w:rsidR="00000000" w:rsidRPr="00000000">
        <w:rPr>
          <w:rtl w:val="0"/>
        </w:rPr>
      </w:r>
    </w:p>
    <w:p w:rsidR="00000000" w:rsidDel="00000000" w:rsidP="00000000" w:rsidRDefault="00000000" w:rsidRPr="00000000" w14:paraId="00000019">
      <w:pPr>
        <w:spacing w:after="0" w:lineRule="auto"/>
        <w:ind w:left="-180" w:firstLine="0"/>
        <w:rPr>
          <w:sz w:val="24"/>
          <w:szCs w:val="24"/>
        </w:rPr>
      </w:pPr>
      <w:r w:rsidDel="00000000" w:rsidR="00000000" w:rsidRPr="00000000">
        <w:rPr>
          <w:b w:val="1"/>
          <w:sz w:val="28"/>
          <w:szCs w:val="28"/>
          <w:rtl w:val="0"/>
        </w:rPr>
        <w:t xml:space="preserve">Why</w:t>
      </w:r>
      <w:r w:rsidDel="00000000" w:rsidR="00000000" w:rsidRPr="00000000">
        <w:rPr>
          <w:sz w:val="28"/>
          <w:szCs w:val="28"/>
          <w:rtl w:val="0"/>
        </w:rPr>
        <w:t xml:space="preserve">:</w:t>
      </w:r>
      <w:r w:rsidDel="00000000" w:rsidR="00000000" w:rsidRPr="00000000">
        <w:rPr>
          <w:sz w:val="24"/>
          <w:szCs w:val="24"/>
          <w:rtl w:val="0"/>
        </w:rPr>
        <w:t xml:space="preserve"> To give Scouter’s the methods and theory behind offering successful training for</w:t>
      </w:r>
    </w:p>
    <w:p w:rsidR="00000000" w:rsidDel="00000000" w:rsidP="00000000" w:rsidRDefault="00000000" w:rsidRPr="00000000" w14:paraId="0000001A">
      <w:pPr>
        <w:spacing w:after="0" w:lineRule="auto"/>
        <w:ind w:left="-180" w:firstLine="0"/>
        <w:rPr>
          <w:sz w:val="24"/>
          <w:szCs w:val="24"/>
        </w:rPr>
      </w:pPr>
      <w:r w:rsidDel="00000000" w:rsidR="00000000" w:rsidRPr="00000000">
        <w:rPr>
          <w:sz w:val="24"/>
          <w:szCs w:val="24"/>
          <w:rtl w:val="0"/>
        </w:rPr>
        <w:t xml:space="preserve">           BSA programs</w:t>
      </w:r>
    </w:p>
    <w:p w:rsidR="00000000" w:rsidDel="00000000" w:rsidP="00000000" w:rsidRDefault="00000000" w:rsidRPr="00000000" w14:paraId="0000001B">
      <w:pPr>
        <w:spacing w:after="0" w:lineRule="auto"/>
        <w:rPr>
          <w:sz w:val="16"/>
          <w:szCs w:val="16"/>
        </w:rPr>
      </w:pPr>
      <w:r w:rsidDel="00000000" w:rsidR="00000000" w:rsidRPr="00000000">
        <w:rPr>
          <w:rtl w:val="0"/>
        </w:rPr>
      </w:r>
    </w:p>
    <w:p w:rsidR="00000000" w:rsidDel="00000000" w:rsidP="00000000" w:rsidRDefault="00000000" w:rsidRPr="00000000" w14:paraId="0000001C">
      <w:pPr>
        <w:spacing w:after="0" w:lineRule="auto"/>
        <w:ind w:left="-180" w:firstLine="0"/>
        <w:rPr>
          <w:sz w:val="24"/>
          <w:szCs w:val="24"/>
        </w:rPr>
      </w:pPr>
      <w:r w:rsidDel="00000000" w:rsidR="00000000" w:rsidRPr="00000000">
        <w:rPr>
          <w:b w:val="1"/>
          <w:sz w:val="28"/>
          <w:szCs w:val="28"/>
          <w:rtl w:val="0"/>
        </w:rPr>
        <w:t xml:space="preserve">Who:</w:t>
      </w:r>
      <w:r w:rsidDel="00000000" w:rsidR="00000000" w:rsidRPr="00000000">
        <w:rPr>
          <w:sz w:val="24"/>
          <w:szCs w:val="24"/>
          <w:rtl w:val="0"/>
        </w:rPr>
        <w:t xml:space="preserve"> Anyone who is interested in holding a training program, but not limited to:</w:t>
      </w:r>
    </w:p>
    <w:p w:rsidR="00000000" w:rsidDel="00000000" w:rsidP="00000000" w:rsidRDefault="00000000" w:rsidRPr="00000000" w14:paraId="0000001D">
      <w:pPr>
        <w:numPr>
          <w:ilvl w:val="0"/>
          <w:numId w:val="1"/>
        </w:numPr>
        <w:spacing w:after="0" w:lineRule="auto"/>
        <w:ind w:left="720" w:hanging="360"/>
        <w:rPr>
          <w:sz w:val="24"/>
          <w:szCs w:val="24"/>
        </w:rPr>
      </w:pPr>
      <w:r w:rsidDel="00000000" w:rsidR="00000000" w:rsidRPr="00000000">
        <w:rPr>
          <w:sz w:val="24"/>
          <w:szCs w:val="24"/>
          <w:rtl w:val="0"/>
        </w:rPr>
        <w:t xml:space="preserve">All Adult Leaders</w:t>
      </w:r>
    </w:p>
    <w:p w:rsidR="00000000" w:rsidDel="00000000" w:rsidP="00000000" w:rsidRDefault="00000000" w:rsidRPr="00000000" w14:paraId="0000001E">
      <w:pPr>
        <w:numPr>
          <w:ilvl w:val="0"/>
          <w:numId w:val="1"/>
        </w:numPr>
        <w:spacing w:after="0" w:lineRule="auto"/>
        <w:ind w:left="720" w:hanging="360"/>
        <w:rPr>
          <w:sz w:val="24"/>
          <w:szCs w:val="24"/>
        </w:rPr>
      </w:pPr>
      <w:r w:rsidDel="00000000" w:rsidR="00000000" w:rsidRPr="00000000">
        <w:rPr>
          <w:sz w:val="24"/>
          <w:szCs w:val="24"/>
          <w:rtl w:val="0"/>
        </w:rPr>
        <w:t xml:space="preserve">Wood Badge Staffer (Trainer’s Edge required)</w:t>
      </w:r>
    </w:p>
    <w:p w:rsidR="00000000" w:rsidDel="00000000" w:rsidP="00000000" w:rsidRDefault="00000000" w:rsidRPr="00000000" w14:paraId="0000001F">
      <w:pPr>
        <w:numPr>
          <w:ilvl w:val="0"/>
          <w:numId w:val="1"/>
        </w:numPr>
        <w:spacing w:after="0" w:lineRule="auto"/>
        <w:ind w:left="720" w:hanging="360"/>
        <w:rPr>
          <w:sz w:val="24"/>
          <w:szCs w:val="24"/>
        </w:rPr>
      </w:pPr>
      <w:r w:rsidDel="00000000" w:rsidR="00000000" w:rsidRPr="00000000">
        <w:rPr>
          <w:sz w:val="24"/>
          <w:szCs w:val="24"/>
          <w:rtl w:val="0"/>
        </w:rPr>
        <w:t xml:space="preserve">NYLT Staffer (Trainer’s Edge required)</w:t>
      </w:r>
    </w:p>
    <w:p w:rsidR="00000000" w:rsidDel="00000000" w:rsidP="00000000" w:rsidRDefault="00000000" w:rsidRPr="00000000" w14:paraId="00000020">
      <w:pPr>
        <w:numPr>
          <w:ilvl w:val="0"/>
          <w:numId w:val="1"/>
        </w:numPr>
        <w:spacing w:after="0" w:lineRule="auto"/>
        <w:ind w:left="720" w:hanging="360"/>
        <w:rPr>
          <w:sz w:val="24"/>
          <w:szCs w:val="24"/>
        </w:rPr>
      </w:pPr>
      <w:r w:rsidDel="00000000" w:rsidR="00000000" w:rsidRPr="00000000">
        <w:rPr>
          <w:sz w:val="24"/>
          <w:szCs w:val="24"/>
          <w:rtl w:val="0"/>
        </w:rPr>
        <w:t xml:space="preserve">Unit / District Trainers (Fundamentals of Training required)</w:t>
      </w:r>
    </w:p>
    <w:p w:rsidR="00000000" w:rsidDel="00000000" w:rsidP="00000000" w:rsidRDefault="00000000" w:rsidRPr="00000000" w14:paraId="00000021">
      <w:pPr>
        <w:numPr>
          <w:ilvl w:val="0"/>
          <w:numId w:val="1"/>
        </w:numPr>
        <w:spacing w:after="0" w:lineRule="auto"/>
        <w:ind w:left="720" w:hanging="360"/>
        <w:rPr>
          <w:sz w:val="24"/>
          <w:szCs w:val="24"/>
        </w:rPr>
      </w:pPr>
      <w:r w:rsidDel="00000000" w:rsidR="00000000" w:rsidRPr="00000000">
        <w:rPr>
          <w:sz w:val="24"/>
          <w:szCs w:val="24"/>
          <w:rtl w:val="0"/>
        </w:rPr>
        <w:t xml:space="preserve">University of Scouting Instructors</w:t>
      </w:r>
    </w:p>
    <w:p w:rsidR="00000000" w:rsidDel="00000000" w:rsidP="00000000" w:rsidRDefault="00000000" w:rsidRPr="00000000" w14:paraId="00000022">
      <w:pPr>
        <w:numPr>
          <w:ilvl w:val="0"/>
          <w:numId w:val="1"/>
        </w:numPr>
        <w:spacing w:after="0" w:lineRule="auto"/>
        <w:ind w:left="720" w:hanging="360"/>
        <w:rPr>
          <w:sz w:val="24"/>
          <w:szCs w:val="24"/>
        </w:rPr>
      </w:pPr>
      <w:r w:rsidDel="00000000" w:rsidR="00000000" w:rsidRPr="00000000">
        <w:rPr>
          <w:sz w:val="24"/>
          <w:szCs w:val="24"/>
          <w:rtl w:val="0"/>
        </w:rPr>
        <w:t xml:space="preserve">Anyone wanting to learn more about how to train.</w:t>
      </w:r>
    </w:p>
    <w:p w:rsidR="00000000" w:rsidDel="00000000" w:rsidP="00000000" w:rsidRDefault="00000000" w:rsidRPr="00000000" w14:paraId="00000023">
      <w:pPr>
        <w:spacing w:after="0" w:lineRule="auto"/>
        <w:rPr>
          <w:sz w:val="24"/>
          <w:szCs w:val="24"/>
        </w:rPr>
      </w:pPr>
      <w:r w:rsidDel="00000000" w:rsidR="00000000" w:rsidRPr="00000000">
        <w:rPr>
          <w:rtl w:val="0"/>
        </w:rPr>
      </w:r>
    </w:p>
    <w:p w:rsidR="00000000" w:rsidDel="00000000" w:rsidP="00000000" w:rsidRDefault="00000000" w:rsidRPr="00000000" w14:paraId="00000024">
      <w:pPr>
        <w:spacing w:after="0" w:lineRule="auto"/>
        <w:ind w:left="-180" w:firstLine="0"/>
        <w:rPr>
          <w:sz w:val="24"/>
          <w:szCs w:val="24"/>
        </w:rPr>
      </w:pPr>
      <w:r w:rsidDel="00000000" w:rsidR="00000000" w:rsidRPr="00000000">
        <w:rPr>
          <w:b w:val="1"/>
          <w:sz w:val="28"/>
          <w:szCs w:val="28"/>
          <w:rtl w:val="0"/>
        </w:rPr>
        <w:t xml:space="preserve">What to Expect:</w:t>
      </w:r>
      <w:r w:rsidDel="00000000" w:rsidR="00000000" w:rsidRPr="00000000">
        <w:rPr>
          <w:b w:val="1"/>
          <w:sz w:val="24"/>
          <w:szCs w:val="24"/>
          <w:rtl w:val="0"/>
        </w:rPr>
        <w:t xml:space="preserve"> </w:t>
      </w:r>
      <w:r w:rsidDel="00000000" w:rsidR="00000000" w:rsidRPr="00000000">
        <w:rPr>
          <w:sz w:val="24"/>
          <w:szCs w:val="24"/>
          <w:rtl w:val="0"/>
        </w:rPr>
        <w:t xml:space="preserve">A fun day of presentations by seasoned Scouters and a time to make</w:t>
        <w:br w:type="textWrapping"/>
        <w:tab/>
        <w:tab/>
        <w:tab/>
        <w:t xml:space="preserve">        new connections. Please note that this course does require you to do</w:t>
        <w:br w:type="textWrapping"/>
        <w:tab/>
        <w:tab/>
        <w:tab/>
        <w:t xml:space="preserve">        a presentation to a small group and receive feedback.</w:t>
      </w:r>
    </w:p>
    <w:p w:rsidR="00000000" w:rsidDel="00000000" w:rsidP="00000000" w:rsidRDefault="00000000" w:rsidRPr="00000000" w14:paraId="00000025">
      <w:pPr>
        <w:spacing w:after="0" w:lineRule="auto"/>
        <w:rPr>
          <w:sz w:val="24"/>
          <w:szCs w:val="24"/>
        </w:rPr>
      </w:pPr>
      <w:r w:rsidDel="00000000" w:rsidR="00000000" w:rsidRPr="00000000">
        <w:rPr>
          <w:rtl w:val="0"/>
        </w:rPr>
      </w:r>
    </w:p>
    <w:p w:rsidR="00000000" w:rsidDel="00000000" w:rsidP="00000000" w:rsidRDefault="00000000" w:rsidRPr="00000000" w14:paraId="00000026">
      <w:pPr>
        <w:ind w:left="-180" w:firstLine="0"/>
        <w:rPr>
          <w:sz w:val="24"/>
          <w:szCs w:val="24"/>
        </w:rPr>
      </w:pPr>
      <w:r w:rsidDel="00000000" w:rsidR="00000000" w:rsidRPr="00000000">
        <w:rPr>
          <w:b w:val="1"/>
          <w:sz w:val="28"/>
          <w:szCs w:val="28"/>
          <w:rtl w:val="0"/>
        </w:rPr>
        <w:t xml:space="preserve">What to bring:</w:t>
      </w:r>
      <w:r w:rsidDel="00000000" w:rsidR="00000000" w:rsidRPr="00000000">
        <w:rPr>
          <w:b w:val="1"/>
          <w:sz w:val="24"/>
          <w:szCs w:val="24"/>
          <w:rtl w:val="0"/>
        </w:rPr>
        <w:t xml:space="preserve"> </w:t>
      </w:r>
      <w:r w:rsidDel="00000000" w:rsidR="00000000" w:rsidRPr="00000000">
        <w:rPr>
          <w:sz w:val="24"/>
          <w:szCs w:val="24"/>
          <w:rtl w:val="0"/>
        </w:rPr>
        <w:t xml:space="preserve">Uniform, water bottle, and lunch</w:t>
      </w:r>
    </w:p>
    <w:p w:rsidR="00000000" w:rsidDel="00000000" w:rsidP="00000000" w:rsidRDefault="00000000" w:rsidRPr="00000000" w14:paraId="00000027">
      <w:pPr>
        <w:spacing w:after="0" w:lineRule="auto"/>
        <w:jc w:val="center"/>
        <w:rPr>
          <w:sz w:val="24"/>
          <w:szCs w:val="24"/>
        </w:rPr>
      </w:pPr>
      <w:r w:rsidDel="00000000" w:rsidR="00000000" w:rsidRPr="00000000">
        <w:rPr>
          <w:sz w:val="28"/>
          <w:szCs w:val="28"/>
          <w:rtl w:val="0"/>
        </w:rPr>
        <w:t xml:space="preserve">There are </w:t>
      </w:r>
      <w:r w:rsidDel="00000000" w:rsidR="00000000" w:rsidRPr="00000000">
        <w:rPr>
          <w:b w:val="1"/>
          <w:sz w:val="28"/>
          <w:szCs w:val="28"/>
          <w:rtl w:val="0"/>
        </w:rPr>
        <w:t xml:space="preserve">NO</w:t>
      </w:r>
      <w:r w:rsidDel="00000000" w:rsidR="00000000" w:rsidRPr="00000000">
        <w:rPr>
          <w:sz w:val="28"/>
          <w:szCs w:val="28"/>
          <w:rtl w:val="0"/>
        </w:rPr>
        <w:t xml:space="preserve"> course fees and Lunch is </w:t>
      </w:r>
      <w:r w:rsidDel="00000000" w:rsidR="00000000" w:rsidRPr="00000000">
        <w:rPr>
          <w:b w:val="1"/>
          <w:sz w:val="28"/>
          <w:szCs w:val="28"/>
          <w:rtl w:val="0"/>
        </w:rPr>
        <w:t xml:space="preserve">NOT</w:t>
      </w:r>
      <w:r w:rsidDel="00000000" w:rsidR="00000000" w:rsidRPr="00000000">
        <w:rPr>
          <w:sz w:val="28"/>
          <w:szCs w:val="28"/>
          <w:rtl w:val="0"/>
        </w:rPr>
        <w:t xml:space="preserve"> provided.</w:t>
      </w:r>
      <w:r w:rsidDel="00000000" w:rsidR="00000000" w:rsidRPr="00000000">
        <w:rPr>
          <w:rtl w:val="0"/>
        </w:rPr>
      </w:r>
    </w:p>
    <w:sectPr>
      <w:pgSz w:h="15840" w:w="12240" w:orient="portrait"/>
      <w:pgMar w:bottom="576" w:top="57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D95BE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D95BE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95BEE"/>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95BE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95BE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95BEE"/>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95BE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95BE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95BE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D95BEE"/>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D95BE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95BE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95BE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95BE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95BE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95BE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95BE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95BE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95BE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95BE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D95BE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95BE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95BEE"/>
    <w:rPr>
      <w:i w:val="1"/>
      <w:iCs w:val="1"/>
      <w:color w:val="404040" w:themeColor="text1" w:themeTint="0000BF"/>
    </w:rPr>
  </w:style>
  <w:style w:type="paragraph" w:styleId="ListParagraph">
    <w:name w:val="List Paragraph"/>
    <w:basedOn w:val="Normal"/>
    <w:uiPriority w:val="34"/>
    <w:qFormat w:val="1"/>
    <w:rsid w:val="00D95BEE"/>
    <w:pPr>
      <w:ind w:left="720"/>
      <w:contextualSpacing w:val="1"/>
    </w:pPr>
  </w:style>
  <w:style w:type="character" w:styleId="IntenseEmphasis">
    <w:name w:val="Intense Emphasis"/>
    <w:basedOn w:val="DefaultParagraphFont"/>
    <w:uiPriority w:val="21"/>
    <w:qFormat w:val="1"/>
    <w:rsid w:val="00D95BEE"/>
    <w:rPr>
      <w:i w:val="1"/>
      <w:iCs w:val="1"/>
      <w:color w:val="0f4761" w:themeColor="accent1" w:themeShade="0000BF"/>
    </w:rPr>
  </w:style>
  <w:style w:type="paragraph" w:styleId="IntenseQuote">
    <w:name w:val="Intense Quote"/>
    <w:basedOn w:val="Normal"/>
    <w:next w:val="Normal"/>
    <w:link w:val="IntenseQuoteChar"/>
    <w:uiPriority w:val="30"/>
    <w:qFormat w:val="1"/>
    <w:rsid w:val="00D95BE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95BEE"/>
    <w:rPr>
      <w:i w:val="1"/>
      <w:iCs w:val="1"/>
      <w:color w:val="0f4761" w:themeColor="accent1" w:themeShade="0000BF"/>
    </w:rPr>
  </w:style>
  <w:style w:type="character" w:styleId="IntenseReference">
    <w:name w:val="Intense Reference"/>
    <w:basedOn w:val="DefaultParagraphFont"/>
    <w:uiPriority w:val="32"/>
    <w:qFormat w:val="1"/>
    <w:rsid w:val="00D95BEE"/>
    <w:rPr>
      <w:b w:val="1"/>
      <w:bCs w:val="1"/>
      <w:smallCaps w:val="1"/>
      <w:color w:val="0f4761" w:themeColor="accent1" w:themeShade="0000BF"/>
      <w:spacing w:val="5"/>
    </w:rPr>
  </w:style>
  <w:style w:type="character" w:styleId="Hyperlink">
    <w:name w:val="Hyperlink"/>
    <w:basedOn w:val="DefaultParagraphFont"/>
    <w:uiPriority w:val="99"/>
    <w:unhideWhenUsed w:val="1"/>
    <w:rsid w:val="00454A9A"/>
    <w:rPr>
      <w:color w:val="467886" w:themeColor="hyperlink"/>
      <w:u w:val="single"/>
    </w:rPr>
  </w:style>
  <w:style w:type="character" w:styleId="UnresolvedMention">
    <w:name w:val="Unresolved Mention"/>
    <w:basedOn w:val="DefaultParagraphFont"/>
    <w:uiPriority w:val="99"/>
    <w:semiHidden w:val="1"/>
    <w:unhideWhenUsed w:val="1"/>
    <w:rsid w:val="00454A9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coutingevent.com/421-9163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L8kn7G8abge2n6RipHL0rSlJA==">CgMxLjA4AHIhMV9SaHlock9NelRVMFgtZE1KalYzVTBrWUFMSnpxWm93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2025-02-14T16:16:00Z</dcterms:created>
  <dc:creator>Larry Williams</dc:creator>
</cp:coreProperties>
</file>