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40"/>
          <w:szCs w:val="4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
          <w:szCs w:val="40"/>
          <w:u w:val="none"/>
          <w:shd w:fill="auto" w:val="clear"/>
          <w:vertAlign w:val="baseline"/>
          <w:rtl w:val="0"/>
        </w:rPr>
        <w:t xml:space="preserve">Some Basic Information</w:t>
      </w:r>
    </w:p>
    <w:p w:rsidR="00000000" w:rsidDel="00000000" w:rsidP="00000000" w:rsidRDefault="00000000" w:rsidRPr="00000000" w14:paraId="00000002">
      <w:pPr>
        <w:spacing w:line="240" w:lineRule="auto"/>
        <w:jc w:val="center"/>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003">
      <w:pPr>
        <w:spacing w:line="240" w:lineRule="auto"/>
        <w:ind w:left="-900" w:firstLine="0"/>
        <w:rPr>
          <w:rFonts w:ascii="Arial" w:cs="Arial" w:eastAsia="Arial" w:hAnsi="Arial"/>
          <w:sz w:val="22"/>
          <w:szCs w:val="22"/>
        </w:rPr>
        <w:sectPr>
          <w:pgSz w:h="15840" w:w="12240" w:orient="portrait"/>
          <w:pgMar w:bottom="720" w:top="720" w:left="1440" w:right="1440" w:header="720" w:footer="720"/>
          <w:pgNumType w:start="1"/>
        </w:sectPr>
      </w:pPr>
      <w:r w:rsidDel="00000000" w:rsidR="00000000" w:rsidRPr="00000000">
        <w:rPr>
          <w:rFonts w:ascii="Arial" w:cs="Arial" w:eastAsia="Arial" w:hAnsi="Arial"/>
          <w:sz w:val="22"/>
          <w:szCs w:val="22"/>
          <w:u w:val="single"/>
          <w:rtl w:val="0"/>
        </w:rPr>
        <w:t xml:space="preserve">New Members</w:t>
      </w:r>
      <w:r w:rsidDel="00000000" w:rsidR="00000000" w:rsidRPr="00000000">
        <w:rPr>
          <w:rFonts w:ascii="Arial" w:cs="Arial" w:eastAsia="Arial" w:hAnsi="Arial"/>
          <w:sz w:val="22"/>
          <w:szCs w:val="22"/>
          <w:rtl w:val="0"/>
        </w:rPr>
        <w:t xml:space="preserve"> should bring the following:</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backpack for all your gear </w:t>
        <w:tab/>
        <w:tab/>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sleeping bag </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ground cloth/tarp (different from one for you</w:t>
      </w:r>
      <w:r w:rsidDel="00000000" w:rsidR="00000000" w:rsidRPr="00000000">
        <w:rPr>
          <w:rFonts w:ascii="Arial" w:cs="Arial" w:eastAsia="Arial" w:hAnsi="Arial"/>
          <w:sz w:val="20"/>
          <w:szCs w:val="20"/>
          <w:rtl w:val="0"/>
        </w:rPr>
        <w:t xml:space="preserve">r</w:t>
      </w: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 tent)</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0"/>
          <w:szCs w:val="20"/>
          <w:shd w:fill="auto" w:val="clear"/>
          <w:vertAlign w:val="baseline"/>
        </w:rPr>
      </w:pPr>
      <w:r w:rsidDel="00000000" w:rsidR="00000000" w:rsidRPr="00000000">
        <w:rPr>
          <w:rFonts w:ascii="Arial" w:cs="Arial" w:eastAsia="Arial" w:hAnsi="Arial"/>
          <w:sz w:val="20"/>
          <w:szCs w:val="20"/>
          <w:rtl w:val="0"/>
        </w:rPr>
        <w:t xml:space="preserve">tent for Saturday night</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0"/>
          <w:szCs w:val="20"/>
          <w:shd w:fill="auto" w:val="clear"/>
          <w:vertAlign w:val="baseline"/>
        </w:rPr>
      </w:pPr>
      <w:r w:rsidDel="00000000" w:rsidR="00000000" w:rsidRPr="00000000">
        <w:rPr>
          <w:rFonts w:ascii="Arial" w:cs="Arial" w:eastAsia="Arial" w:hAnsi="Arial"/>
          <w:sz w:val="20"/>
          <w:szCs w:val="20"/>
          <w:rtl w:val="0"/>
        </w:rPr>
        <w:t xml:space="preserve">headlamp/flashlight</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water bottle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rain gear</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uniform (Class A)</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rPr>
      </w:pPr>
      <w:r w:rsidDel="00000000" w:rsidR="00000000" w:rsidRPr="00000000">
        <w:rPr>
          <w:rFonts w:ascii="Arial" w:cs="Arial" w:eastAsia="Arial" w:hAnsi="Arial"/>
          <w:sz w:val="20"/>
          <w:szCs w:val="20"/>
          <w:rtl w:val="0"/>
        </w:rPr>
        <w:t xml:space="preserve">extra layers (depending on the weather)</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hiking boots/tennis </w:t>
      </w:r>
      <w:r w:rsidDel="00000000" w:rsidR="00000000" w:rsidRPr="00000000">
        <w:rPr>
          <w:rFonts w:ascii="Arial" w:cs="Arial" w:eastAsia="Arial" w:hAnsi="Arial"/>
          <w:sz w:val="20"/>
          <w:szCs w:val="20"/>
          <w:rtl w:val="0"/>
        </w:rPr>
        <w:t xml:space="preserve">shoes</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work gloves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personal toiletries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i w:val="0"/>
          <w:iCs w:val="0"/>
          <w:smallCaps w:val="0"/>
          <w:strike w:val="0"/>
          <w:color w:val="000000"/>
          <w:sz w:val="20"/>
          <w:szCs w:val="20"/>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any medical necessities </w:t>
      </w:r>
      <w:r w:rsidDel="00000000" w:rsidR="00000000" w:rsidRPr="00000000">
        <w:rPr>
          <w:rFonts w:ascii="Arial" w:cs="Arial" w:eastAsia="Arial" w:hAnsi="Arial"/>
          <w:sz w:val="20"/>
          <w:szCs w:val="20"/>
          <w:rtl w:val="0"/>
        </w:rPr>
        <w:t xml:space="preserve">–medications </w:t>
      </w:r>
      <w:r w:rsidDel="00000000" w:rsidR="00000000" w:rsidRPr="00000000">
        <w:rPr>
          <w:rFonts w:ascii="Arial" w:cs="Arial" w:eastAsia="Arial" w:hAnsi="Arial"/>
          <w:i w:val="0"/>
          <w:iCs w:val="0"/>
          <w:smallCaps w:val="0"/>
          <w:strike w:val="0"/>
          <w:color w:val="000000"/>
          <w:sz w:val="20"/>
          <w:szCs w:val="20"/>
          <w:u w:val="none"/>
          <w:shd w:fill="auto" w:val="clear"/>
          <w:vertAlign w:val="baseline"/>
          <w:rtl w:val="0"/>
        </w:rPr>
        <w:t xml:space="preserve">must be in original containers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rPr>
      </w:pPr>
      <w:r w:rsidDel="00000000" w:rsidR="00000000" w:rsidRPr="00000000">
        <w:rPr>
          <w:rFonts w:ascii="Arial" w:cs="Arial" w:eastAsia="Arial" w:hAnsi="Arial"/>
          <w:sz w:val="20"/>
          <w:szCs w:val="20"/>
          <w:rtl w:val="0"/>
        </w:rPr>
        <w:t xml:space="preserve">health form (Parts A &amp; B)</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Arial" w:cs="Arial" w:eastAsia="Arial" w:hAnsi="Arial"/>
          <w:sz w:val="20"/>
          <w:szCs w:val="20"/>
          <w:rtl w:val="0"/>
        </w:rPr>
        <w:t xml:space="preserve">clothes (</w:t>
      </w:r>
      <w:r w:rsidDel="00000000" w:rsidR="00000000" w:rsidRPr="00000000">
        <w:rPr>
          <w:rFonts w:ascii="Arial" w:cs="Arial" w:eastAsia="Arial" w:hAnsi="Arial"/>
          <w:i w:val="1"/>
          <w:iCs w:val="1"/>
          <w:sz w:val="20"/>
          <w:szCs w:val="20"/>
          <w:rtl w:val="0"/>
        </w:rPr>
        <w:t xml:space="preserve">appropriate for outdoor service projects</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1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ind w:left="-900" w:firstLine="0"/>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Everyone else </w:t>
      </w:r>
      <w:r w:rsidDel="00000000" w:rsidR="00000000" w:rsidRPr="00000000">
        <w:rPr>
          <w:rFonts w:ascii="Arial" w:cs="Arial" w:eastAsia="Arial" w:hAnsi="Arial"/>
          <w:sz w:val="22"/>
          <w:szCs w:val="22"/>
          <w:rtl w:val="0"/>
        </w:rPr>
        <w:t xml:space="preserve">should bring the above, along with their OA sash and a tent (no hammock) for both Friday and Saturday night. Basically, the same gear and equipment that you would use on a weekend campout with your unit. </w:t>
      </w:r>
    </w:p>
    <w:p w:rsidR="00000000" w:rsidDel="00000000" w:rsidP="00000000" w:rsidRDefault="00000000" w:rsidRPr="00000000" w14:paraId="00000015">
      <w:pPr>
        <w:ind w:left="-90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ind w:left="-9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Painting or staining may be part of the service projects, and you should bring clothes that are suitable for those tasks. You should plan to arrive on Friday around 6 pm. This will allow you to get checked in and set up your tent to be ready for programming to start around 7:30. Pick-up is at 10 am on Sunday</w:t>
      </w:r>
      <w:r w:rsidDel="00000000" w:rsidR="00000000" w:rsidRPr="00000000">
        <w:rPr>
          <w:rFonts w:ascii="Arial" w:cs="Arial" w:eastAsia="Arial" w:hAnsi="Arial"/>
          <w:i w:val="1"/>
          <w:iCs w:val="1"/>
          <w:sz w:val="20"/>
          <w:szCs w:val="20"/>
          <w:rtl w:val="0"/>
        </w:rPr>
        <w:t xml:space="preserv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2"/>
          <w:szCs w:val="22"/>
          <w:rtl w:val="0"/>
        </w:rPr>
        <w:t xml:space="preserve">If you have any questions regarding this material or the Order of the Arrow in general, please do not hesitate to contact your Chapter Adviser (listed below).</w:t>
      </w:r>
    </w:p>
    <w:p w:rsidR="00000000" w:rsidDel="00000000" w:rsidP="00000000" w:rsidRDefault="00000000" w:rsidRPr="00000000" w14:paraId="00000017">
      <w:pPr>
        <w:ind w:left="-90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ind w:left="-90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If you can bring rakes, saws, cordless drills, chainsaws (if you have council certification), or other tools necessary to perform service projects, please contact the Induction Weekend Adviser. The necessary tools will depend on the work planned. Be sure to have all the tools marked with your name.</w:t>
      </w:r>
    </w:p>
    <w:p w:rsidR="00000000" w:rsidDel="00000000" w:rsidP="00000000" w:rsidRDefault="00000000" w:rsidRPr="00000000" w14:paraId="00000019">
      <w:pPr>
        <w:ind w:left="-900" w:firstLine="0"/>
        <w:rPr>
          <w:rFonts w:ascii="Arial" w:cs="Arial" w:eastAsia="Arial" w:hAnsi="Arial"/>
          <w:sz w:val="22"/>
          <w:szCs w:val="22"/>
        </w:rPr>
      </w:pPr>
      <w:r w:rsidDel="00000000" w:rsidR="00000000" w:rsidRPr="00000000">
        <w:rPr>
          <w:rtl w:val="0"/>
        </w:rPr>
      </w:r>
    </w:p>
    <w:tbl>
      <w:tblPr>
        <w:tblStyle w:val="Table1"/>
        <w:tblW w:w="7260.0" w:type="dxa"/>
        <w:jc w:val="left"/>
        <w:tblInd w:w="1185.0" w:type="dxa"/>
        <w:tblLayout w:type="fixed"/>
        <w:tblLook w:val="0400"/>
      </w:tblPr>
      <w:tblGrid>
        <w:gridCol w:w="2355"/>
        <w:gridCol w:w="1770"/>
        <w:gridCol w:w="3135"/>
        <w:tblGridChange w:id="0">
          <w:tblGrid>
            <w:gridCol w:w="2355"/>
            <w:gridCol w:w="1770"/>
            <w:gridCol w:w="3135"/>
          </w:tblGrid>
        </w:tblGridChange>
      </w:tblGrid>
      <w:tr>
        <w:trPr>
          <w:cantSplit w:val="0"/>
          <w:trHeight w:val="465" w:hRule="atLeast"/>
          <w:tblHeader w:val="0"/>
        </w:trPr>
        <w:tc>
          <w:tcPr>
            <w:gridSpan w:val="3"/>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1A">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Adviser Contact Information</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D">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Chapter</w:t>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001E">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Adviser</w:t>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001F">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Email</w:t>
            </w:r>
          </w:p>
        </w:tc>
      </w:tr>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0">
            <w:pPr>
              <w:rPr>
                <w:rFonts w:ascii="Arial" w:cs="Arial" w:eastAsia="Arial" w:hAnsi="Arial"/>
                <w:sz w:val="16"/>
                <w:szCs w:val="16"/>
              </w:rPr>
            </w:pPr>
            <w:r w:rsidDel="00000000" w:rsidR="00000000" w:rsidRPr="00000000">
              <w:rPr>
                <w:rFonts w:ascii="Arial" w:cs="Arial" w:eastAsia="Arial" w:hAnsi="Arial"/>
                <w:sz w:val="16"/>
                <w:szCs w:val="16"/>
                <w:rtl w:val="0"/>
              </w:rPr>
              <w:t xml:space="preserve">Ka’Niss Ma’Ingan (AB)</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21">
            <w:pPr>
              <w:rPr>
                <w:rFonts w:ascii="Arial" w:cs="Arial" w:eastAsia="Arial" w:hAnsi="Arial"/>
                <w:sz w:val="16"/>
                <w:szCs w:val="16"/>
              </w:rPr>
            </w:pPr>
            <w:r w:rsidDel="00000000" w:rsidR="00000000" w:rsidRPr="00000000">
              <w:rPr>
                <w:rFonts w:ascii="Arial" w:cs="Arial" w:eastAsia="Arial" w:hAnsi="Arial"/>
                <w:sz w:val="16"/>
                <w:szCs w:val="16"/>
                <w:rtl w:val="0"/>
              </w:rPr>
              <w:t xml:space="preserve">Paul Tokarczyk</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22">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ab.adviser@oa.nsbsa.org</w:t>
            </w:r>
          </w:p>
        </w:tc>
      </w:tr>
      <w:tr>
        <w:trPr>
          <w:cantSplit w:val="0"/>
          <w:trHeight w:val="270" w:hRule="atLeast"/>
          <w:tblHeader w:val="0"/>
        </w:trPr>
        <w:tc>
          <w:tcPr>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3">
            <w:pPr>
              <w:rPr>
                <w:rFonts w:ascii="Arial" w:cs="Arial" w:eastAsia="Arial" w:hAnsi="Arial"/>
                <w:sz w:val="16"/>
                <w:szCs w:val="16"/>
              </w:rPr>
            </w:pPr>
            <w:r w:rsidDel="00000000" w:rsidR="00000000" w:rsidRPr="00000000">
              <w:rPr>
                <w:rFonts w:ascii="Arial" w:cs="Arial" w:eastAsia="Arial" w:hAnsi="Arial"/>
                <w:sz w:val="16"/>
                <w:szCs w:val="16"/>
                <w:rtl w:val="0"/>
              </w:rPr>
              <w:t xml:space="preserve">E</w:t>
            </w:r>
          </w:p>
        </w:tc>
        <w:tc>
          <w:tcPr>
            <w:tcBorders>
              <w:left w:color="000000" w:space="0" w:sz="0" w:val="nil"/>
              <w:bottom w:color="000000" w:space="0" w:sz="4" w:val="single"/>
              <w:right w:color="000000" w:space="0" w:sz="4" w:val="single"/>
            </w:tcBorders>
            <w:vAlign w:val="center"/>
          </w:tcPr>
          <w:p w:rsidR="00000000" w:rsidDel="00000000" w:rsidP="00000000" w:rsidRDefault="00000000" w:rsidRPr="00000000" w14:paraId="00000024">
            <w:pPr>
              <w:rPr>
                <w:rFonts w:ascii="Arial" w:cs="Arial" w:eastAsia="Arial" w:hAnsi="Arial"/>
                <w:sz w:val="16"/>
                <w:szCs w:val="16"/>
              </w:rPr>
            </w:pPr>
            <w:r w:rsidDel="00000000" w:rsidR="00000000" w:rsidRPr="00000000">
              <w:rPr>
                <w:rFonts w:ascii="Arial" w:cs="Arial" w:eastAsia="Arial" w:hAnsi="Arial"/>
                <w:sz w:val="16"/>
                <w:szCs w:val="16"/>
                <w:rtl w:val="0"/>
              </w:rPr>
              <w:t xml:space="preserve">Kevin Trandum</w:t>
            </w:r>
          </w:p>
        </w:tc>
        <w:tc>
          <w:tcPr>
            <w:tcBorders>
              <w:left w:color="000000" w:space="0" w:sz="0" w:val="nil"/>
              <w:bottom w:color="000000" w:space="0" w:sz="4" w:val="single"/>
              <w:right w:color="000000" w:space="0" w:sz="4" w:val="single"/>
            </w:tcBorders>
            <w:vAlign w:val="center"/>
          </w:tcPr>
          <w:p w:rsidR="00000000" w:rsidDel="00000000" w:rsidP="00000000" w:rsidRDefault="00000000" w:rsidRPr="00000000" w14:paraId="00000025">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e.adviser@oa.nsbsa.org</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6">
            <w:pPr>
              <w:rPr>
                <w:rFonts w:ascii="Arial" w:cs="Arial" w:eastAsia="Arial" w:hAnsi="Arial"/>
                <w:sz w:val="16"/>
                <w:szCs w:val="16"/>
              </w:rPr>
            </w:pPr>
            <w:r w:rsidDel="00000000" w:rsidR="00000000" w:rsidRPr="00000000">
              <w:rPr>
                <w:rFonts w:ascii="Arial" w:cs="Arial" w:eastAsia="Arial" w:hAnsi="Arial"/>
                <w:sz w:val="16"/>
                <w:szCs w:val="16"/>
                <w:rtl w:val="0"/>
              </w:rPr>
              <w:t xml:space="preserve">Ursa Major (G)</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7">
            <w:pPr>
              <w:spacing w:line="276"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Bill Armstrong</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8">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g.adviser@oa.nsbsa.org</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9">
            <w:pPr>
              <w:rPr>
                <w:rFonts w:ascii="Arial" w:cs="Arial" w:eastAsia="Arial" w:hAnsi="Arial"/>
                <w:sz w:val="16"/>
                <w:szCs w:val="16"/>
              </w:rPr>
            </w:pPr>
            <w:r w:rsidDel="00000000" w:rsidR="00000000" w:rsidRPr="00000000">
              <w:rPr>
                <w:rFonts w:ascii="Arial" w:cs="Arial" w:eastAsia="Arial" w:hAnsi="Arial"/>
                <w:sz w:val="16"/>
                <w:szCs w:val="16"/>
                <w:rtl w:val="0"/>
              </w:rPr>
              <w:t xml:space="preserve">H</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A">
            <w:pPr>
              <w:rPr>
                <w:rFonts w:ascii="Arial" w:cs="Arial" w:eastAsia="Arial" w:hAnsi="Arial"/>
                <w:sz w:val="16"/>
                <w:szCs w:val="16"/>
              </w:rPr>
            </w:pPr>
            <w:r w:rsidDel="00000000" w:rsidR="00000000" w:rsidRPr="00000000">
              <w:rPr>
                <w:rFonts w:ascii="Arial" w:cs="Arial" w:eastAsia="Arial" w:hAnsi="Arial"/>
                <w:sz w:val="16"/>
                <w:szCs w:val="16"/>
                <w:rtl w:val="0"/>
              </w:rPr>
              <w:t xml:space="preserve">Brad Medved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B">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h.adviser@oa.nsbsa.org</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C">
            <w:pPr>
              <w:rPr>
                <w:rFonts w:ascii="Arial" w:cs="Arial" w:eastAsia="Arial" w:hAnsi="Arial"/>
                <w:sz w:val="16"/>
                <w:szCs w:val="16"/>
              </w:rPr>
            </w:pPr>
            <w:r w:rsidDel="00000000" w:rsidR="00000000" w:rsidRPr="00000000">
              <w:rPr>
                <w:rFonts w:ascii="Arial" w:cs="Arial" w:eastAsia="Arial" w:hAnsi="Arial"/>
                <w:sz w:val="16"/>
                <w:szCs w:val="16"/>
                <w:rtl w:val="0"/>
              </w:rPr>
              <w:t xml:space="preserve">Pig's Eye (I)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D">
            <w:pPr>
              <w:rPr>
                <w:rFonts w:ascii="Arial" w:cs="Arial" w:eastAsia="Arial" w:hAnsi="Arial"/>
                <w:sz w:val="16"/>
                <w:szCs w:val="16"/>
              </w:rPr>
            </w:pPr>
            <w:r w:rsidDel="00000000" w:rsidR="00000000" w:rsidRPr="00000000">
              <w:rPr>
                <w:rFonts w:ascii="Arial" w:cs="Arial" w:eastAsia="Arial" w:hAnsi="Arial"/>
                <w:sz w:val="16"/>
                <w:szCs w:val="16"/>
                <w:rtl w:val="0"/>
              </w:rPr>
              <w:t xml:space="preserve">Jerald Dosch</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E">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i.adviser@oa.nsbsa.org</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F">
            <w:pPr>
              <w:rPr>
                <w:rFonts w:ascii="Arial" w:cs="Arial" w:eastAsia="Arial" w:hAnsi="Arial"/>
                <w:sz w:val="16"/>
                <w:szCs w:val="16"/>
              </w:rPr>
            </w:pPr>
            <w:r w:rsidDel="00000000" w:rsidR="00000000" w:rsidRPr="00000000">
              <w:rPr>
                <w:rFonts w:ascii="Arial" w:cs="Arial" w:eastAsia="Arial" w:hAnsi="Arial"/>
                <w:sz w:val="16"/>
                <w:szCs w:val="16"/>
                <w:rtl w:val="0"/>
              </w:rPr>
              <w:t xml:space="preserve">Bridge Builder (J)</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0">
            <w:pPr>
              <w:rPr>
                <w:rFonts w:ascii="Arial" w:cs="Arial" w:eastAsia="Arial" w:hAnsi="Arial"/>
                <w:sz w:val="16"/>
                <w:szCs w:val="16"/>
              </w:rPr>
            </w:pPr>
            <w:r w:rsidDel="00000000" w:rsidR="00000000" w:rsidRPr="00000000">
              <w:rPr>
                <w:rFonts w:ascii="Arial" w:cs="Arial" w:eastAsia="Arial" w:hAnsi="Arial"/>
                <w:sz w:val="16"/>
                <w:szCs w:val="16"/>
                <w:rtl w:val="0"/>
              </w:rPr>
              <w:t xml:space="preserve">Katie Brazil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1">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j.adviser@oa.nsbsa.org</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2">
            <w:pPr>
              <w:rPr>
                <w:rFonts w:ascii="Arial" w:cs="Arial" w:eastAsia="Arial" w:hAnsi="Arial"/>
                <w:sz w:val="16"/>
                <w:szCs w:val="16"/>
              </w:rPr>
            </w:pPr>
            <w:r w:rsidDel="00000000" w:rsidR="00000000" w:rsidRPr="00000000">
              <w:rPr>
                <w:rFonts w:ascii="Arial" w:cs="Arial" w:eastAsia="Arial" w:hAnsi="Arial"/>
                <w:sz w:val="16"/>
                <w:szCs w:val="16"/>
                <w:rtl w:val="0"/>
              </w:rPr>
              <w:t xml:space="preserve">K</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3">
            <w:pPr>
              <w:rPr>
                <w:rFonts w:ascii="Arial" w:cs="Arial" w:eastAsia="Arial" w:hAnsi="Arial"/>
                <w:sz w:val="16"/>
                <w:szCs w:val="16"/>
              </w:rPr>
            </w:pPr>
            <w:r w:rsidDel="00000000" w:rsidR="00000000" w:rsidRPr="00000000">
              <w:rPr>
                <w:rFonts w:ascii="Arial" w:cs="Arial" w:eastAsia="Arial" w:hAnsi="Arial"/>
                <w:sz w:val="16"/>
                <w:szCs w:val="16"/>
                <w:rtl w:val="0"/>
              </w:rPr>
              <w:t xml:space="preserve">Joe Wilde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4">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k.adviser@oa.nsbsa.org</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5">
            <w:pPr>
              <w:rPr>
                <w:rFonts w:ascii="Arial" w:cs="Arial" w:eastAsia="Arial" w:hAnsi="Arial"/>
                <w:sz w:val="16"/>
                <w:szCs w:val="16"/>
              </w:rPr>
            </w:pPr>
            <w:r w:rsidDel="00000000" w:rsidR="00000000" w:rsidRPr="00000000">
              <w:rPr>
                <w:rFonts w:ascii="Arial" w:cs="Arial" w:eastAsia="Arial" w:hAnsi="Arial"/>
                <w:sz w:val="16"/>
                <w:szCs w:val="16"/>
                <w:rtl w:val="0"/>
              </w:rPr>
              <w:t xml:space="preserve">Shorelines (M)</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6">
            <w:pPr>
              <w:rPr>
                <w:rFonts w:ascii="Arial" w:cs="Arial" w:eastAsia="Arial" w:hAnsi="Arial"/>
                <w:sz w:val="16"/>
                <w:szCs w:val="16"/>
              </w:rPr>
            </w:pPr>
            <w:r w:rsidDel="00000000" w:rsidR="00000000" w:rsidRPr="00000000">
              <w:rPr>
                <w:rFonts w:ascii="Arial" w:cs="Arial" w:eastAsia="Arial" w:hAnsi="Arial"/>
                <w:sz w:val="16"/>
                <w:szCs w:val="16"/>
                <w:rtl w:val="0"/>
              </w:rPr>
              <w:t xml:space="preserve">Jim Smyth</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7">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m.adviser@oa.nsbsa.org</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8">
            <w:pPr>
              <w:rPr>
                <w:rFonts w:ascii="Arial" w:cs="Arial" w:eastAsia="Arial" w:hAnsi="Arial"/>
                <w:sz w:val="16"/>
                <w:szCs w:val="16"/>
              </w:rPr>
            </w:pPr>
            <w:r w:rsidDel="00000000" w:rsidR="00000000" w:rsidRPr="00000000">
              <w:rPr>
                <w:rFonts w:ascii="Arial" w:cs="Arial" w:eastAsia="Arial" w:hAnsi="Arial"/>
                <w:sz w:val="16"/>
                <w:szCs w:val="16"/>
                <w:rtl w:val="0"/>
              </w:rPr>
              <w:t xml:space="preserve">Nine Mile (N)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9">
            <w:pPr>
              <w:rPr>
                <w:rFonts w:ascii="Arial" w:cs="Arial" w:eastAsia="Arial" w:hAnsi="Arial"/>
                <w:sz w:val="16"/>
                <w:szCs w:val="16"/>
              </w:rPr>
            </w:pPr>
            <w:r w:rsidDel="00000000" w:rsidR="00000000" w:rsidRPr="00000000">
              <w:rPr>
                <w:rFonts w:ascii="Arial" w:cs="Arial" w:eastAsia="Arial" w:hAnsi="Arial"/>
                <w:sz w:val="16"/>
                <w:szCs w:val="16"/>
                <w:rtl w:val="0"/>
              </w:rPr>
              <w:t xml:space="preserve">Sean Coburn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n.adviser@oa.nsbsa.org</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B">
            <w:pPr>
              <w:rPr>
                <w:rFonts w:ascii="Arial" w:cs="Arial" w:eastAsia="Arial" w:hAnsi="Arial"/>
                <w:sz w:val="16"/>
                <w:szCs w:val="16"/>
              </w:rPr>
            </w:pPr>
            <w:r w:rsidDel="00000000" w:rsidR="00000000" w:rsidRPr="00000000">
              <w:rPr>
                <w:rFonts w:ascii="Arial" w:cs="Arial" w:eastAsia="Arial" w:hAnsi="Arial"/>
                <w:sz w:val="16"/>
                <w:szCs w:val="16"/>
                <w:rtl w:val="0"/>
              </w:rPr>
              <w:t xml:space="preserve">River Oaks (O)</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C">
            <w:pPr>
              <w:rPr>
                <w:rFonts w:ascii="Arial" w:cs="Arial" w:eastAsia="Arial" w:hAnsi="Arial"/>
                <w:sz w:val="16"/>
                <w:szCs w:val="16"/>
              </w:rPr>
            </w:pPr>
            <w:r w:rsidDel="00000000" w:rsidR="00000000" w:rsidRPr="00000000">
              <w:rPr>
                <w:rFonts w:ascii="Arial" w:cs="Arial" w:eastAsia="Arial" w:hAnsi="Arial"/>
                <w:sz w:val="16"/>
                <w:szCs w:val="16"/>
                <w:rtl w:val="0"/>
              </w:rPr>
              <w:t xml:space="preserve">Kay Stewart</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D">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o.adviser@oa.nsbsa.org</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E">
            <w:pPr>
              <w:rPr>
                <w:rFonts w:ascii="Arial" w:cs="Arial" w:eastAsia="Arial" w:hAnsi="Arial"/>
                <w:sz w:val="16"/>
                <w:szCs w:val="16"/>
              </w:rPr>
            </w:pPr>
            <w:r w:rsidDel="00000000" w:rsidR="00000000" w:rsidRPr="00000000">
              <w:rPr>
                <w:rFonts w:ascii="Arial" w:cs="Arial" w:eastAsia="Arial" w:hAnsi="Arial"/>
                <w:sz w:val="16"/>
                <w:szCs w:val="16"/>
                <w:rtl w:val="0"/>
              </w:rPr>
              <w:t xml:space="preserve">Minnesota River Valley (P)</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F">
            <w:pPr>
              <w:rPr>
                <w:rFonts w:ascii="Arial" w:cs="Arial" w:eastAsia="Arial" w:hAnsi="Arial"/>
                <w:sz w:val="16"/>
                <w:szCs w:val="16"/>
              </w:rPr>
            </w:pPr>
            <w:r w:rsidDel="00000000" w:rsidR="00000000" w:rsidRPr="00000000">
              <w:rPr>
                <w:rFonts w:ascii="Arial" w:cs="Arial" w:eastAsia="Arial" w:hAnsi="Arial"/>
                <w:sz w:val="16"/>
                <w:szCs w:val="16"/>
                <w:rtl w:val="0"/>
              </w:rPr>
              <w:t xml:space="preserve">Doug Juenemann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0">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p.adviser@oa.nsbsa.org</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1">
            <w:pPr>
              <w:rPr>
                <w:rFonts w:ascii="Arial" w:cs="Arial" w:eastAsia="Arial" w:hAnsi="Arial"/>
                <w:sz w:val="16"/>
                <w:szCs w:val="16"/>
              </w:rPr>
            </w:pPr>
            <w:r w:rsidDel="00000000" w:rsidR="00000000" w:rsidRPr="00000000">
              <w:rPr>
                <w:rFonts w:ascii="Arial" w:cs="Arial" w:eastAsia="Arial" w:hAnsi="Arial"/>
                <w:sz w:val="16"/>
                <w:szCs w:val="16"/>
                <w:rtl w:val="0"/>
              </w:rPr>
              <w:t xml:space="preserve">Prairie Fire (Q)</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2">
            <w:pPr>
              <w:rPr>
                <w:rFonts w:ascii="Arial" w:cs="Arial" w:eastAsia="Arial" w:hAnsi="Arial"/>
                <w:sz w:val="16"/>
                <w:szCs w:val="16"/>
              </w:rPr>
            </w:pPr>
            <w:r w:rsidDel="00000000" w:rsidR="00000000" w:rsidRPr="00000000">
              <w:rPr>
                <w:rFonts w:ascii="Arial" w:cs="Arial" w:eastAsia="Arial" w:hAnsi="Arial"/>
                <w:sz w:val="16"/>
                <w:szCs w:val="16"/>
                <w:rtl w:val="0"/>
              </w:rPr>
              <w:t xml:space="preserve">Dorian Gatchell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3">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q.adviser@oa.nsbsa.org</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4">
            <w:pPr>
              <w:rPr>
                <w:rFonts w:ascii="Arial" w:cs="Arial" w:eastAsia="Arial" w:hAnsi="Arial"/>
                <w:sz w:val="16"/>
                <w:szCs w:val="16"/>
              </w:rPr>
            </w:pPr>
            <w:r w:rsidDel="00000000" w:rsidR="00000000" w:rsidRPr="00000000">
              <w:rPr>
                <w:rFonts w:ascii="Arial" w:cs="Arial" w:eastAsia="Arial" w:hAnsi="Arial"/>
                <w:sz w:val="16"/>
                <w:szCs w:val="16"/>
                <w:rtl w:val="0"/>
              </w:rPr>
              <w:t xml:space="preserve">Lodge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5">
            <w:pPr>
              <w:rPr>
                <w:rFonts w:ascii="Arial" w:cs="Arial" w:eastAsia="Arial" w:hAnsi="Arial"/>
                <w:sz w:val="16"/>
                <w:szCs w:val="16"/>
              </w:rPr>
            </w:pPr>
            <w:r w:rsidDel="00000000" w:rsidR="00000000" w:rsidRPr="00000000">
              <w:rPr>
                <w:rFonts w:ascii="Arial" w:cs="Arial" w:eastAsia="Arial" w:hAnsi="Arial"/>
                <w:sz w:val="16"/>
                <w:szCs w:val="16"/>
                <w:rtl w:val="0"/>
              </w:rPr>
              <w:t xml:space="preserve">Wendy Marik</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6">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lodge.adviser@oa.nsbsa.org</w:t>
            </w:r>
          </w:p>
        </w:tc>
      </w:tr>
    </w:tbl>
    <w:p w:rsidR="00000000" w:rsidDel="00000000" w:rsidP="00000000" w:rsidRDefault="00000000" w:rsidRPr="00000000" w14:paraId="00000047">
      <w:pPr>
        <w:spacing w:line="324" w:lineRule="auto"/>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jc w:val="center"/>
        <w:rPr>
          <w:rFonts w:ascii="Arial" w:cs="Arial" w:eastAsia="Arial" w:hAnsi="Arial"/>
          <w:b w:val="1"/>
          <w:bCs w:val="1"/>
          <w:u w:val="single"/>
        </w:rPr>
      </w:pPr>
      <w:r w:rsidDel="00000000" w:rsidR="00000000" w:rsidRPr="00000000">
        <w:rPr>
          <w:rtl w:val="0"/>
        </w:rPr>
      </w:r>
    </w:p>
    <w:tbl>
      <w:tblPr>
        <w:tblStyle w:val="Table2"/>
        <w:tblW w:w="8610.0" w:type="dxa"/>
        <w:jc w:val="left"/>
        <w:tblInd w:w="4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65"/>
        <w:gridCol w:w="2295"/>
        <w:gridCol w:w="1380"/>
        <w:gridCol w:w="3270"/>
        <w:tblGridChange w:id="0">
          <w:tblGrid>
            <w:gridCol w:w="1665"/>
            <w:gridCol w:w="2295"/>
            <w:gridCol w:w="1380"/>
            <w:gridCol w:w="3270"/>
          </w:tblGrid>
        </w:tblGridChange>
      </w:tblGrid>
      <w:tr>
        <w:trPr>
          <w:cantSplit w:val="0"/>
          <w:trHeight w:val="189.42626953125" w:hRule="atLeast"/>
          <w:tblHeader w:val="0"/>
        </w:trPr>
        <w:tc>
          <w:tcPr>
            <w:gridSpan w:val="4"/>
            <w:tcBorders>
              <w:top w:color="ffffff" w:space="0" w:sz="4" w:val="single"/>
              <w:left w:color="ffffff" w:space="0" w:sz="4" w:val="single"/>
            </w:tcBorders>
            <w:vAlign w:val="center"/>
          </w:tcPr>
          <w:p w:rsidR="00000000" w:rsidDel="00000000" w:rsidP="00000000" w:rsidRDefault="00000000" w:rsidRPr="00000000" w14:paraId="00000049">
            <w:pPr>
              <w:jc w:val="center"/>
              <w:rPr>
                <w:rFonts w:ascii="Arial" w:cs="Arial" w:eastAsia="Arial" w:hAnsi="Arial"/>
                <w:b w:val="1"/>
                <w:bCs w:val="1"/>
                <w:sz w:val="18"/>
                <w:szCs w:val="18"/>
              </w:rPr>
            </w:pPr>
            <w:r w:rsidDel="00000000" w:rsidR="00000000" w:rsidRPr="00000000">
              <w:rPr>
                <w:rFonts w:ascii="Arial" w:cs="Arial" w:eastAsia="Arial" w:hAnsi="Arial"/>
                <w:b w:val="1"/>
                <w:bCs w:val="1"/>
                <w:rtl w:val="0"/>
              </w:rPr>
              <w:t xml:space="preserve">Schedule for</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rtl w:val="0"/>
              </w:rPr>
              <w:t xml:space="preserve">Spring 2027 Totanhan Nakaha Induction Weekends</w:t>
            </w:r>
            <w:r w:rsidDel="00000000" w:rsidR="00000000" w:rsidRPr="00000000">
              <w:rPr>
                <w:rtl w:val="0"/>
              </w:rPr>
            </w:r>
          </w:p>
        </w:tc>
      </w:tr>
      <w:tr>
        <w:trPr>
          <w:cantSplit w:val="0"/>
          <w:trHeight w:val="189.42626953125" w:hRule="atLeast"/>
          <w:tblHeader w:val="0"/>
        </w:trPr>
        <w:tc>
          <w:tcPr>
            <w:vAlign w:val="center"/>
          </w:tcPr>
          <w:p w:rsidR="00000000" w:rsidDel="00000000" w:rsidP="00000000" w:rsidRDefault="00000000" w:rsidRPr="00000000" w14:paraId="0000004D">
            <w:pPr>
              <w:spacing w:line="324"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Date</w:t>
            </w:r>
          </w:p>
        </w:tc>
        <w:tc>
          <w:tcPr>
            <w:vAlign w:val="center"/>
          </w:tcPr>
          <w:p w:rsidR="00000000" w:rsidDel="00000000" w:rsidP="00000000" w:rsidRDefault="00000000" w:rsidRPr="00000000" w14:paraId="0000004E">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Location</w:t>
            </w:r>
          </w:p>
        </w:tc>
        <w:tc>
          <w:tcPr>
            <w:vAlign w:val="center"/>
          </w:tcPr>
          <w:p w:rsidR="00000000" w:rsidDel="00000000" w:rsidP="00000000" w:rsidRDefault="00000000" w:rsidRPr="00000000" w14:paraId="0000004F">
            <w:pPr>
              <w:spacing w:line="324" w:lineRule="auto"/>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Name</w:t>
            </w:r>
          </w:p>
        </w:tc>
        <w:tc>
          <w:tcPr>
            <w:vAlign w:val="center"/>
          </w:tcPr>
          <w:p w:rsidR="00000000" w:rsidDel="00000000" w:rsidP="00000000" w:rsidRDefault="00000000" w:rsidRPr="00000000" w14:paraId="00000050">
            <w:pPr>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Email</w:t>
            </w:r>
          </w:p>
        </w:tc>
      </w:tr>
      <w:tr>
        <w:trPr>
          <w:cantSplit w:val="0"/>
          <w:tblHeader w:val="0"/>
        </w:trPr>
        <w:tc>
          <w:tcPr>
            <w:vAlign w:val="center"/>
          </w:tcPr>
          <w:p w:rsidR="00000000" w:rsidDel="00000000" w:rsidP="00000000" w:rsidRDefault="00000000" w:rsidRPr="00000000" w14:paraId="00000051">
            <w:pPr>
              <w:spacing w:line="324"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September 25-27</w:t>
            </w:r>
          </w:p>
        </w:tc>
        <w:tc>
          <w:tcPr>
            <w:vAlign w:val="center"/>
          </w:tcPr>
          <w:p w:rsidR="00000000" w:rsidDel="00000000" w:rsidP="00000000" w:rsidRDefault="00000000" w:rsidRPr="00000000" w14:paraId="00000052">
            <w:pPr>
              <w:rPr>
                <w:rFonts w:ascii="Arial" w:cs="Arial" w:eastAsia="Arial" w:hAnsi="Arial"/>
                <w:sz w:val="18"/>
                <w:szCs w:val="18"/>
              </w:rPr>
            </w:pPr>
            <w:r w:rsidDel="00000000" w:rsidR="00000000" w:rsidRPr="00000000">
              <w:rPr>
                <w:rFonts w:ascii="Arial" w:cs="Arial" w:eastAsia="Arial" w:hAnsi="Arial"/>
                <w:sz w:val="18"/>
                <w:szCs w:val="18"/>
                <w:rtl w:val="0"/>
              </w:rPr>
              <w:t xml:space="preserve">Rum River Scout Camp</w:t>
            </w:r>
          </w:p>
        </w:tc>
        <w:tc>
          <w:tcPr>
            <w:vAlign w:val="center"/>
          </w:tcPr>
          <w:p w:rsidR="00000000" w:rsidDel="00000000" w:rsidP="00000000" w:rsidRDefault="00000000" w:rsidRPr="00000000" w14:paraId="00000053">
            <w:pPr>
              <w:spacing w:line="324"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Brian Pfeiffer</w:t>
            </w:r>
          </w:p>
        </w:tc>
        <w:tc>
          <w:tcPr>
            <w:vAlign w:val="center"/>
          </w:tcPr>
          <w:p w:rsidR="00000000" w:rsidDel="00000000" w:rsidP="00000000" w:rsidRDefault="00000000" w:rsidRPr="00000000" w14:paraId="00000054">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bpfeiffer@oa.nsbsa.org</w:t>
            </w:r>
          </w:p>
        </w:tc>
      </w:tr>
      <w:tr>
        <w:trPr>
          <w:cantSplit w:val="0"/>
          <w:tblHeader w:val="0"/>
        </w:trPr>
        <w:tc>
          <w:tcPr>
            <w:vAlign w:val="center"/>
          </w:tcPr>
          <w:p w:rsidR="00000000" w:rsidDel="00000000" w:rsidP="00000000" w:rsidRDefault="00000000" w:rsidRPr="00000000" w14:paraId="00000055">
            <w:pPr>
              <w:spacing w:line="324"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October 2-4</w:t>
            </w:r>
          </w:p>
        </w:tc>
        <w:tc>
          <w:tcPr>
            <w:vAlign w:val="center"/>
          </w:tcPr>
          <w:p w:rsidR="00000000" w:rsidDel="00000000" w:rsidP="00000000" w:rsidRDefault="00000000" w:rsidRPr="00000000" w14:paraId="00000056">
            <w:pPr>
              <w:rPr>
                <w:rFonts w:ascii="Arial" w:cs="Arial" w:eastAsia="Arial" w:hAnsi="Arial"/>
                <w:sz w:val="18"/>
                <w:szCs w:val="18"/>
              </w:rPr>
            </w:pPr>
            <w:r w:rsidDel="00000000" w:rsidR="00000000" w:rsidRPr="00000000">
              <w:rPr>
                <w:rFonts w:ascii="Arial" w:cs="Arial" w:eastAsia="Arial" w:hAnsi="Arial"/>
                <w:sz w:val="18"/>
                <w:szCs w:val="18"/>
                <w:rtl w:val="0"/>
              </w:rPr>
              <w:t xml:space="preserve">Stearns Scout Camp</w:t>
            </w:r>
          </w:p>
        </w:tc>
        <w:tc>
          <w:tcPr>
            <w:vAlign w:val="center"/>
          </w:tcPr>
          <w:p w:rsidR="00000000" w:rsidDel="00000000" w:rsidP="00000000" w:rsidRDefault="00000000" w:rsidRPr="00000000" w14:paraId="00000057">
            <w:pPr>
              <w:spacing w:line="324"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Brian Pfeiffer</w:t>
            </w:r>
          </w:p>
        </w:tc>
        <w:tc>
          <w:tcPr>
            <w:vAlign w:val="center"/>
          </w:tcPr>
          <w:p w:rsidR="00000000" w:rsidDel="00000000" w:rsidP="00000000" w:rsidRDefault="00000000" w:rsidRPr="00000000" w14:paraId="00000058">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bpfeiffer@oa.nsbsa.org</w:t>
            </w:r>
          </w:p>
        </w:tc>
      </w:tr>
      <w:tr>
        <w:trPr>
          <w:cantSplit w:val="0"/>
          <w:trHeight w:val="180" w:hRule="atLeast"/>
          <w:tblHeader w:val="0"/>
        </w:trPr>
        <w:tc>
          <w:tcPr>
            <w:gridSpan w:val="2"/>
            <w:vAlign w:val="center"/>
          </w:tcPr>
          <w:p w:rsidR="00000000" w:rsidDel="00000000" w:rsidP="00000000" w:rsidRDefault="00000000" w:rsidRPr="00000000" w14:paraId="00000059">
            <w:pPr>
              <w:spacing w:line="324"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Overall Induction Weekend Adviser</w:t>
            </w:r>
          </w:p>
        </w:tc>
        <w:tc>
          <w:tcPr>
            <w:vAlign w:val="center"/>
          </w:tcPr>
          <w:p w:rsidR="00000000" w:rsidDel="00000000" w:rsidP="00000000" w:rsidRDefault="00000000" w:rsidRPr="00000000" w14:paraId="0000005B">
            <w:pPr>
              <w:spacing w:line="324"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Jim Kumon</w:t>
            </w:r>
          </w:p>
        </w:tc>
        <w:tc>
          <w:tcPr>
            <w:vAlign w:val="center"/>
          </w:tcPr>
          <w:p w:rsidR="00000000" w:rsidDel="00000000" w:rsidP="00000000" w:rsidRDefault="00000000" w:rsidRPr="00000000" w14:paraId="0000005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Inductions.Adviser@oa.nsbsa.org</w:t>
            </w:r>
          </w:p>
        </w:tc>
      </w:tr>
    </w:tbl>
    <w:p w:rsidR="00000000" w:rsidDel="00000000" w:rsidP="00000000" w:rsidRDefault="00000000" w:rsidRPr="00000000" w14:paraId="0000005D">
      <w:pPr>
        <w:spacing w:line="240" w:lineRule="auto"/>
        <w:ind w:left="0" w:firstLine="0"/>
        <w:rPr>
          <w:rFonts w:ascii="Arial" w:cs="Arial" w:eastAsia="Arial" w:hAnsi="Arial"/>
        </w:rPr>
      </w:pPr>
      <w:r w:rsidDel="00000000" w:rsidR="00000000" w:rsidRPr="00000000">
        <w:rPr>
          <w:rtl w:val="0"/>
        </w:rPr>
      </w:r>
    </w:p>
    <w:sectPr>
      <w:type w:val="continuous"/>
      <w:pgSz w:h="15840" w:w="12240" w:orient="portrait"/>
      <w:pgMar w:bottom="72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mic Sans MS" w:cs="Comic Sans MS" w:eastAsia="Comic Sans MS" w:hAnsi="Comic Sans M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jc w:val="both"/>
    </w:pPr>
    <w:rPr>
      <w:rFonts w:ascii="Arial" w:cs="Arial" w:eastAsia="Arial" w:hAnsi="Arial"/>
      <w:color w:val="000000"/>
      <w:sz w:val="28"/>
      <w:szCs w:val="28"/>
    </w:rPr>
  </w:style>
  <w:style w:type="paragraph" w:styleId="Heading2">
    <w:name w:val="heading 2"/>
    <w:basedOn w:val="Normal"/>
    <w:next w:val="Normal"/>
    <w:pPr>
      <w:keepNext w:val="1"/>
      <w:spacing w:line="360" w:lineRule="auto"/>
      <w:jc w:val="both"/>
    </w:pPr>
    <w:rPr>
      <w:rFonts w:ascii="Arial" w:cs="Arial" w:eastAsia="Arial" w:hAnsi="Arial"/>
      <w:b w:val="1"/>
      <w:bCs w:val="1"/>
      <w:color w:val="000000"/>
      <w:sz w:val="22"/>
      <w:szCs w:val="22"/>
    </w:rPr>
  </w:style>
  <w:style w:type="paragraph" w:styleId="Heading3">
    <w:name w:val="heading 3"/>
    <w:basedOn w:val="Normal"/>
    <w:next w:val="Normal"/>
    <w:pPr>
      <w:keepNext w:val="1"/>
    </w:pPr>
    <w:rPr>
      <w:rFonts w:ascii="Arial" w:cs="Arial" w:eastAsia="Arial" w:hAnsi="Arial"/>
      <w:b w:val="1"/>
      <w:bCs w:val="1"/>
      <w:sz w:val="16"/>
      <w:szCs w:val="16"/>
    </w:rPr>
  </w:style>
  <w:style w:type="paragraph" w:styleId="Heading4">
    <w:name w:val="heading 4"/>
    <w:basedOn w:val="Normal"/>
    <w:next w:val="Normal"/>
    <w:pPr>
      <w:keepNext w:val="1"/>
      <w:jc w:val="center"/>
    </w:pPr>
    <w:rPr>
      <w:rFonts w:ascii="Arial" w:cs="Arial" w:eastAsia="Arial" w:hAnsi="Arial"/>
      <w:b w:val="1"/>
      <w:bCs w:val="1"/>
      <w:sz w:val="16"/>
      <w:szCs w:val="16"/>
    </w:rPr>
  </w:style>
  <w:style w:type="paragraph" w:styleId="Heading5">
    <w:name w:val="heading 5"/>
    <w:basedOn w:val="Normal"/>
    <w:next w:val="Normal"/>
    <w:pPr>
      <w:keepNext w:val="1"/>
      <w:ind w:right="60"/>
    </w:pPr>
    <w:rPr>
      <w:rFonts w:ascii="Arial" w:cs="Arial" w:eastAsia="Arial" w:hAnsi="Arial"/>
      <w:b w:val="1"/>
      <w:bCs w:val="1"/>
      <w:sz w:val="16"/>
      <w:szCs w:val="16"/>
    </w:rPr>
  </w:style>
  <w:style w:type="paragraph" w:styleId="Heading6">
    <w:name w:val="heading 6"/>
    <w:basedOn w:val="Normal"/>
    <w:next w:val="Normal"/>
    <w:pPr>
      <w:keepNext w:val="1"/>
    </w:pPr>
    <w:rPr>
      <w:rFonts w:ascii="Arial" w:cs="Arial" w:eastAsia="Arial" w:hAnsi="Arial"/>
      <w:b w:val="1"/>
      <w:bCs w:val="1"/>
    </w:rPr>
  </w:style>
  <w:style w:type="paragraph" w:styleId="Title">
    <w:name w:val="Title"/>
    <w:basedOn w:val="Normal"/>
    <w:next w:val="Normal"/>
    <w:pPr>
      <w:spacing w:line="360" w:lineRule="auto"/>
      <w:jc w:val="center"/>
    </w:pPr>
    <w:rPr>
      <w:rFonts w:ascii="Arial" w:cs="Arial" w:eastAsia="Arial" w:hAnsi="Arial"/>
      <w:b w:val="1"/>
      <w:bCs w:val="1"/>
      <w:color w:val="000000"/>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EnvelopeAddress">
    <w:name w:val="envelope address"/>
    <w:basedOn w:val="Normal"/>
    <w:semiHidden w:val="1"/>
    <w:pPr>
      <w:framePr w:lines="0" w:w="7920" w:h="1980" w:hSpace="180" w:wrap="auto" w:hAnchor="page" w:xAlign="center" w:yAlign="bottom" w:hRule="exact"/>
      <w:ind w:left="2880"/>
    </w:pPr>
  </w:style>
  <w:style w:type="paragraph" w:styleId="BodyText">
    <w:name w:val="Body Text"/>
    <w:basedOn w:val="Normal"/>
    <w:semiHidden w:val="1"/>
    <w:pPr>
      <w:jc w:val="both"/>
    </w:pPr>
    <w:rPr>
      <w:rFonts w:ascii="Arial" w:hAnsi="Arial"/>
      <w:color w:val="000000"/>
    </w:rPr>
  </w:style>
  <w:style w:type="paragraph" w:styleId="BlockText">
    <w:name w:val="Block Text"/>
    <w:basedOn w:val="Normal"/>
    <w:semiHidden w:val="1"/>
    <w:pPr>
      <w:ind w:left="-900" w:right="-540"/>
      <w:jc w:val="both"/>
    </w:pPr>
    <w:rPr>
      <w:rFonts w:ascii="Arial" w:cs="Arial" w:hAnsi="Arial"/>
      <w:szCs w:val="22"/>
    </w:rPr>
  </w:style>
  <w:style w:type="paragraph" w:styleId="xl25" w:customStyle="1">
    <w:name w:val="xl25"/>
    <w:basedOn w:val="Normal"/>
    <w:pPr>
      <w:spacing w:after="100" w:afterAutospacing="1" w:before="100" w:beforeAutospacing="1"/>
      <w:textAlignment w:val="center"/>
    </w:pPr>
    <w:rPr>
      <w:rFonts w:ascii="Arial" w:cs="Arial" w:eastAsia="Arial Unicode MS" w:hAnsi="Arial"/>
      <w:b w:val="1"/>
      <w:bCs w:val="1"/>
      <w:sz w:val="40"/>
      <w:szCs w:val="40"/>
    </w:rPr>
  </w:style>
  <w:style w:type="paragraph" w:styleId="xl26" w:customStyle="1">
    <w:name w:val="xl26"/>
    <w:basedOn w:val="Normal"/>
    <w:pPr>
      <w:spacing w:after="100" w:afterAutospacing="1" w:before="100" w:beforeAutospacing="1"/>
      <w:jc w:val="center"/>
      <w:textAlignment w:val="center"/>
    </w:pPr>
    <w:rPr>
      <w:rFonts w:ascii="Arial" w:cs="Arial" w:eastAsia="Arial Unicode MS" w:hAnsi="Arial"/>
      <w:b w:val="1"/>
      <w:bCs w:val="1"/>
      <w:sz w:val="40"/>
      <w:szCs w:val="40"/>
    </w:rPr>
  </w:style>
  <w:style w:type="paragraph" w:styleId="xl27" w:customStyle="1">
    <w:name w:val="xl27"/>
    <w:basedOn w:val="Normal"/>
    <w:pPr>
      <w:spacing w:after="100" w:afterAutospacing="1" w:before="100" w:beforeAutospacing="1"/>
      <w:jc w:val="center"/>
    </w:pPr>
    <w:rPr>
      <w:rFonts w:ascii="Arial" w:cs="Arial" w:eastAsia="Arial Unicode MS" w:hAnsi="Arial"/>
      <w:sz w:val="40"/>
      <w:szCs w:val="40"/>
    </w:rPr>
  </w:style>
  <w:style w:type="paragraph" w:styleId="xl28" w:customStyle="1">
    <w:name w:val="xl28"/>
    <w:basedOn w:val="Normal"/>
    <w:pPr>
      <w:spacing w:after="100" w:afterAutospacing="1" w:before="100" w:beforeAutospacing="1"/>
      <w:jc w:val="center"/>
    </w:pPr>
    <w:rPr>
      <w:rFonts w:ascii="Arial" w:cs="Arial" w:eastAsia="Arial Unicode MS" w:hAnsi="Arial"/>
      <w:sz w:val="40"/>
      <w:szCs w:val="40"/>
    </w:rPr>
  </w:style>
  <w:style w:type="paragraph" w:styleId="xl29" w:customStyle="1">
    <w:name w:val="xl29"/>
    <w:basedOn w:val="Normal"/>
    <w:pPr>
      <w:spacing w:after="100" w:afterAutospacing="1" w:before="100" w:beforeAutospacing="1"/>
      <w:jc w:val="center"/>
    </w:pPr>
    <w:rPr>
      <w:rFonts w:ascii="Arial" w:cs="Arial" w:eastAsia="Arial Unicode MS" w:hAnsi="Arial"/>
      <w:sz w:val="40"/>
      <w:szCs w:val="40"/>
    </w:rPr>
  </w:style>
  <w:style w:type="paragraph" w:styleId="xl30" w:customStyle="1">
    <w:name w:val="xl30"/>
    <w:basedOn w:val="Normal"/>
    <w:pPr>
      <w:spacing w:after="100" w:afterAutospacing="1" w:before="100" w:beforeAutospacing="1"/>
      <w:jc w:val="center"/>
    </w:pPr>
    <w:rPr>
      <w:rFonts w:ascii="Arial" w:cs="Arial" w:eastAsia="Arial Unicode MS" w:hAnsi="Arial"/>
      <w:sz w:val="40"/>
      <w:szCs w:val="40"/>
    </w:rPr>
  </w:style>
  <w:style w:type="paragraph" w:styleId="BodyText2">
    <w:name w:val="Body Text 2"/>
    <w:basedOn w:val="Normal"/>
    <w:semiHidden w:val="1"/>
    <w:rPr>
      <w:rFonts w:ascii="Arial" w:cs="Arial" w:hAnsi="Arial"/>
      <w:sz w:val="20"/>
    </w:rPr>
  </w:style>
  <w:style w:type="paragraph" w:styleId="xl31" w:customStyle="1">
    <w:name w:val="xl31"/>
    <w:basedOn w:val="Normal"/>
    <w:pPr>
      <w:pBdr>
        <w:top w:color="auto" w:space="0" w:sz="4" w:val="single"/>
        <w:left w:color="auto" w:space="0" w:sz="4" w:val="single"/>
        <w:bottom w:color="auto" w:space="0" w:sz="4" w:val="single"/>
        <w:right w:color="auto" w:space="0" w:sz="4" w:val="single"/>
      </w:pBdr>
      <w:spacing w:after="100" w:afterAutospacing="1" w:before="100" w:beforeAutospacing="1"/>
    </w:pPr>
    <w:rPr>
      <w:rFonts w:ascii="Arial" w:cs="Arial" w:eastAsia="Arial Unicode MS" w:hAnsi="Arial"/>
      <w:b w:val="1"/>
      <w:bCs w:val="1"/>
      <w:szCs w:val="24"/>
    </w:rPr>
  </w:style>
  <w:style w:type="paragraph" w:styleId="xl32" w:customStyle="1">
    <w:name w:val="xl32"/>
    <w:basedOn w:val="Normal"/>
    <w:pPr>
      <w:pBdr>
        <w:top w:color="auto" w:space="0" w:sz="4" w:val="single"/>
        <w:left w:color="auto" w:space="0" w:sz="4" w:val="single"/>
        <w:bottom w:color="auto" w:space="0" w:sz="4" w:val="single"/>
        <w:right w:color="auto" w:space="0" w:sz="4" w:val="single"/>
      </w:pBdr>
      <w:spacing w:after="100" w:afterAutospacing="1" w:before="100" w:beforeAutospacing="1"/>
      <w:jc w:val="center"/>
    </w:pPr>
    <w:rPr>
      <w:rFonts w:ascii="Arial" w:cs="Arial" w:eastAsia="Arial Unicode MS" w:hAnsi="Arial"/>
      <w:b w:val="1"/>
      <w:bCs w:val="1"/>
      <w:szCs w:val="24"/>
    </w:rPr>
  </w:style>
  <w:style w:type="paragraph" w:styleId="xl33" w:customStyle="1">
    <w:name w:val="xl33"/>
    <w:basedOn w:val="Normal"/>
    <w:pPr>
      <w:pBdr>
        <w:top w:color="auto" w:space="0" w:sz="4" w:val="single"/>
        <w:left w:color="auto" w:space="0" w:sz="4" w:val="single"/>
        <w:bottom w:color="auto" w:space="0" w:sz="4" w:val="single"/>
        <w:right w:color="auto" w:space="0" w:sz="4" w:val="single"/>
      </w:pBdr>
      <w:spacing w:after="100" w:afterAutospacing="1" w:before="100" w:beforeAutospacing="1"/>
      <w:jc w:val="center"/>
    </w:pPr>
    <w:rPr>
      <w:rFonts w:ascii="Arial" w:cs="Arial" w:eastAsia="Arial Unicode MS" w:hAnsi="Arial"/>
      <w:szCs w:val="24"/>
    </w:rPr>
  </w:style>
  <w:style w:type="paragraph" w:styleId="xl34" w:customStyle="1">
    <w:name w:val="xl34"/>
    <w:basedOn w:val="Normal"/>
    <w:pPr>
      <w:pBdr>
        <w:top w:color="auto" w:space="0" w:sz="4" w:val="single"/>
        <w:left w:color="auto" w:space="0" w:sz="4" w:val="single"/>
        <w:bottom w:color="auto" w:space="0" w:sz="4" w:val="single"/>
        <w:right w:color="auto" w:space="0" w:sz="4" w:val="single"/>
      </w:pBdr>
      <w:spacing w:after="100" w:afterAutospacing="1" w:before="100" w:beforeAutospacing="1"/>
      <w:jc w:val="center"/>
    </w:pPr>
    <w:rPr>
      <w:rFonts w:ascii="Arial" w:cs="Arial" w:eastAsia="Arial Unicode MS" w:hAnsi="Arial"/>
      <w:b w:val="1"/>
      <w:bCs w:val="1"/>
      <w:szCs w:val="24"/>
    </w:rPr>
  </w:style>
  <w:style w:type="paragraph" w:styleId="xl35" w:customStyle="1">
    <w:name w:val="xl35"/>
    <w:basedOn w:val="Normal"/>
    <w:pPr>
      <w:pBdr>
        <w:top w:color="auto" w:space="0" w:sz="4" w:val="single"/>
        <w:left w:color="auto" w:space="0" w:sz="4" w:val="single"/>
        <w:bottom w:color="auto" w:space="0" w:sz="4" w:val="single"/>
        <w:right w:color="auto" w:space="0" w:sz="4" w:val="single"/>
      </w:pBdr>
      <w:spacing w:after="100" w:afterAutospacing="1" w:before="100" w:beforeAutospacing="1"/>
      <w:jc w:val="center"/>
    </w:pPr>
    <w:rPr>
      <w:rFonts w:ascii="Arial" w:cs="Arial" w:eastAsia="Arial Unicode MS" w:hAnsi="Arial"/>
      <w:i w:val="1"/>
      <w:iCs w:val="1"/>
      <w:color w:val="000000"/>
      <w:szCs w:val="24"/>
    </w:rPr>
  </w:style>
  <w:style w:type="paragraph" w:styleId="xl36" w:customStyle="1">
    <w:name w:val="xl36"/>
    <w:basedOn w:val="Normal"/>
    <w:pPr>
      <w:pBdr>
        <w:top w:color="auto" w:space="0" w:sz="4" w:val="single"/>
        <w:left w:color="auto" w:space="0" w:sz="4" w:val="single"/>
        <w:bottom w:color="auto" w:space="0" w:sz="4" w:val="single"/>
        <w:right w:color="auto" w:space="0" w:sz="4" w:val="single"/>
      </w:pBdr>
      <w:spacing w:after="100" w:afterAutospacing="1" w:before="100" w:beforeAutospacing="1"/>
      <w:jc w:val="center"/>
    </w:pPr>
    <w:rPr>
      <w:rFonts w:ascii="Arial" w:cs="Arial" w:eastAsia="Arial Unicode MS" w:hAnsi="Arial"/>
      <w:i w:val="1"/>
      <w:iCs w:val="1"/>
      <w:szCs w:val="24"/>
    </w:rPr>
  </w:style>
  <w:style w:type="paragraph" w:styleId="xl37" w:customStyle="1">
    <w:name w:val="xl37"/>
    <w:basedOn w:val="Normal"/>
    <w:pPr>
      <w:pBdr>
        <w:top w:color="auto" w:space="0" w:sz="4" w:val="single"/>
        <w:left w:color="auto" w:space="0" w:sz="4" w:val="single"/>
        <w:bottom w:color="auto" w:space="0" w:sz="4" w:val="single"/>
        <w:right w:color="auto" w:space="0" w:sz="4" w:val="single"/>
      </w:pBdr>
      <w:spacing w:after="100" w:afterAutospacing="1" w:before="100" w:beforeAutospacing="1"/>
    </w:pPr>
    <w:rPr>
      <w:rFonts w:ascii="Arial" w:cs="Arial" w:eastAsia="Arial Unicode MS" w:hAnsi="Arial"/>
      <w:i w:val="1"/>
      <w:iCs w:val="1"/>
      <w:szCs w:val="24"/>
    </w:rPr>
  </w:style>
  <w:style w:type="paragraph" w:styleId="xl38" w:customStyle="1">
    <w:name w:val="xl38"/>
    <w:basedOn w:val="Normal"/>
    <w:pPr>
      <w:pBdr>
        <w:top w:color="auto" w:space="0" w:sz="4" w:val="single"/>
        <w:left w:color="auto" w:space="0" w:sz="4" w:val="single"/>
        <w:bottom w:color="auto" w:space="0" w:sz="4" w:val="single"/>
        <w:right w:color="auto" w:space="0" w:sz="4" w:val="single"/>
      </w:pBdr>
      <w:spacing w:after="100" w:afterAutospacing="1" w:before="100" w:beforeAutospacing="1"/>
    </w:pPr>
    <w:rPr>
      <w:rFonts w:ascii="Arial" w:cs="Arial" w:eastAsia="Arial Unicode MS" w:hAnsi="Arial"/>
      <w:szCs w:val="24"/>
    </w:rPr>
  </w:style>
  <w:style w:type="paragraph" w:styleId="xl39" w:customStyle="1">
    <w:name w:val="xl39"/>
    <w:basedOn w:val="Normal"/>
    <w:pPr>
      <w:pBdr>
        <w:top w:color="auto" w:space="0" w:sz="4" w:val="single"/>
        <w:left w:color="auto" w:space="0" w:sz="4" w:val="single"/>
        <w:bottom w:color="auto" w:space="0" w:sz="4" w:val="single"/>
        <w:right w:color="auto" w:space="0" w:sz="4" w:val="single"/>
      </w:pBdr>
      <w:spacing w:after="100" w:afterAutospacing="1" w:before="100" w:beforeAutospacing="1"/>
    </w:pPr>
    <w:rPr>
      <w:rFonts w:ascii="Arial" w:cs="Arial" w:eastAsia="Arial Unicode MS" w:hAnsi="Arial"/>
      <w:b w:val="1"/>
      <w:bCs w:val="1"/>
      <w:szCs w:val="24"/>
    </w:rPr>
  </w:style>
  <w:style w:type="paragraph" w:styleId="font5" w:customStyle="1">
    <w:name w:val="font5"/>
    <w:basedOn w:val="Normal"/>
    <w:pPr>
      <w:spacing w:after="100" w:afterAutospacing="1" w:before="100" w:beforeAutospacing="1"/>
    </w:pPr>
    <w:rPr>
      <w:rFonts w:ascii="Tahoma" w:cs="Tahoma" w:eastAsia="Arial Unicode MS" w:hAnsi="Tahoma"/>
      <w:color w:val="000000"/>
      <w:sz w:val="16"/>
      <w:szCs w:val="16"/>
    </w:rPr>
  </w:style>
  <w:style w:type="paragraph" w:styleId="font6" w:customStyle="1">
    <w:name w:val="font6"/>
    <w:basedOn w:val="Normal"/>
    <w:pPr>
      <w:spacing w:after="100" w:afterAutospacing="1" w:before="100" w:beforeAutospacing="1"/>
    </w:pPr>
    <w:rPr>
      <w:rFonts w:ascii="Tahoma" w:cs="Tahoma" w:eastAsia="Arial Unicode MS" w:hAnsi="Tahoma"/>
      <w:b w:val="1"/>
      <w:bCs w:val="1"/>
      <w:color w:val="000000"/>
      <w:sz w:val="16"/>
      <w:szCs w:val="16"/>
    </w:rPr>
  </w:style>
  <w:style w:type="paragraph" w:styleId="ListParagraph">
    <w:name w:val="List Paragraph"/>
    <w:basedOn w:val="Normal"/>
    <w:uiPriority w:val="34"/>
    <w:qFormat w:val="1"/>
    <w:pPr>
      <w:spacing w:after="160" w:line="259" w:lineRule="auto"/>
      <w:ind w:left="720"/>
      <w:contextualSpacing w:val="1"/>
    </w:pPr>
    <w:rPr>
      <w:rFonts w:asciiTheme="minorHAnsi" w:cstheme="minorBidi" w:eastAsiaTheme="minorHAnsi" w:hAnsiTheme="minorHAnsi"/>
      <w:sz w:val="22"/>
      <w:szCs w:val="2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g-binding" w:customStyle="1">
    <w:name w:val="ng-binding"/>
    <w:basedOn w:val="DefaultParagraphFont"/>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WViyYqCDkD+aP8BnJ26J0oLsmQ==">CgMxLjA4AHIhMW1USWNKTG9JQzRNS1VveEQ0Yk1UdTZ4Uk9mMDdxTzQ0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2025-02-27T18:00:00Z</dcterms:created>
  <dc:creator>Barb Newman</dc:creator>
</cp:coreProperties>
</file>