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577B" w14:textId="0791F363" w:rsidR="00A0646F" w:rsidRDefault="003A2D50" w:rsidP="00A0646F">
      <w:pPr>
        <w:tabs>
          <w:tab w:val="left" w:leader="underscore" w:pos="10368"/>
          <w:tab w:val="left" w:leader="underscore" w:pos="10800"/>
        </w:tabs>
        <w:spacing w:after="0" w:line="240" w:lineRule="auto"/>
        <w:jc w:val="center"/>
      </w:pPr>
      <w:r>
        <w:rPr>
          <w:rFonts w:ascii="Arial Narrow" w:hAnsi="Arial Narrow" w:cs="Arial Narrow"/>
          <w:b/>
          <w:bCs/>
          <w:i/>
          <w:iCs/>
          <w:noProof/>
          <w:sz w:val="44"/>
          <w:szCs w:val="44"/>
          <w:u w:val="single"/>
        </w:rPr>
        <w:drawing>
          <wp:anchor distT="0" distB="0" distL="114300" distR="114300" simplePos="0" relativeHeight="251660288" behindDoc="0" locked="0" layoutInCell="1" allowOverlap="1" wp14:anchorId="1886BD5C" wp14:editId="0E8E875B">
            <wp:simplePos x="0" y="0"/>
            <wp:positionH relativeFrom="column">
              <wp:posOffset>5772150</wp:posOffset>
            </wp:positionH>
            <wp:positionV relativeFrom="paragraph">
              <wp:posOffset>-104775</wp:posOffset>
            </wp:positionV>
            <wp:extent cx="1047750" cy="1052756"/>
            <wp:effectExtent l="0" t="0" r="0" b="0"/>
            <wp:wrapNone/>
            <wp:docPr id="775450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52756"/>
                    </a:xfrm>
                    <a:prstGeom prst="rect">
                      <a:avLst/>
                    </a:prstGeom>
                    <a:noFill/>
                  </pic:spPr>
                </pic:pic>
              </a:graphicData>
            </a:graphic>
            <wp14:sizeRelH relativeFrom="margin">
              <wp14:pctWidth>0</wp14:pctWidth>
            </wp14:sizeRelH>
            <wp14:sizeRelV relativeFrom="margin">
              <wp14:pctHeight>0</wp14:pctHeight>
            </wp14:sizeRelV>
          </wp:anchor>
        </w:drawing>
      </w:r>
      <w:r w:rsidR="0010071A">
        <w:rPr>
          <w:noProof/>
        </w:rPr>
        <w:drawing>
          <wp:anchor distT="0" distB="0" distL="114300" distR="114300" simplePos="0" relativeHeight="251659264" behindDoc="0" locked="0" layoutInCell="1" allowOverlap="1" wp14:anchorId="19C5FD1F" wp14:editId="3CE4579B">
            <wp:simplePos x="0" y="0"/>
            <wp:positionH relativeFrom="margin">
              <wp:posOffset>-9525</wp:posOffset>
            </wp:positionH>
            <wp:positionV relativeFrom="paragraph">
              <wp:posOffset>-29210</wp:posOffset>
            </wp:positionV>
            <wp:extent cx="901065" cy="7137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01065" cy="71371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arrow" w:hAnsi="Arial Narrow" w:cs="Arial Narrow"/>
          <w:b/>
          <w:bCs/>
          <w:i/>
          <w:iCs/>
          <w:sz w:val="44"/>
          <w:szCs w:val="44"/>
          <w:u w:val="single"/>
        </w:rPr>
        <w:t xml:space="preserve">Kanza </w:t>
      </w:r>
      <w:r w:rsidR="00A0646F">
        <w:rPr>
          <w:rFonts w:ascii="Arial Narrow" w:hAnsi="Arial Narrow" w:cs="Arial Narrow"/>
          <w:b/>
          <w:bCs/>
          <w:i/>
          <w:iCs/>
          <w:sz w:val="44"/>
          <w:szCs w:val="44"/>
          <w:u w:val="single"/>
        </w:rPr>
        <w:t xml:space="preserve">Merit Badge </w:t>
      </w:r>
      <w:r>
        <w:rPr>
          <w:rFonts w:ascii="Arial Narrow" w:hAnsi="Arial Narrow" w:cs="Arial Narrow"/>
          <w:b/>
          <w:bCs/>
          <w:i/>
          <w:iCs/>
          <w:sz w:val="44"/>
          <w:szCs w:val="44"/>
          <w:u w:val="single"/>
        </w:rPr>
        <w:t>Conference</w:t>
      </w:r>
    </w:p>
    <w:p w14:paraId="726EB763" w14:textId="15A1D85A"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4"/>
          <w:szCs w:val="14"/>
          <w:u w:val="single"/>
        </w:rPr>
      </w:pPr>
    </w:p>
    <w:p w14:paraId="1C7E4988" w14:textId="0762C044" w:rsidR="00A0646F" w:rsidRDefault="00CD5063" w:rsidP="00A0646F">
      <w:pPr>
        <w:tabs>
          <w:tab w:val="left" w:leader="underscore" w:pos="10368"/>
          <w:tab w:val="left" w:leader="underscore" w:pos="10800"/>
        </w:tabs>
        <w:spacing w:after="0" w:line="240" w:lineRule="auto"/>
        <w:jc w:val="center"/>
        <w:rPr>
          <w:rFonts w:ascii="Arial Narrow" w:hAnsi="Arial Narrow" w:cs="Arial Narrow"/>
          <w:b/>
          <w:bCs/>
          <w:i/>
          <w:iCs/>
          <w:sz w:val="44"/>
          <w:szCs w:val="44"/>
          <w:u w:val="single"/>
        </w:rPr>
      </w:pPr>
      <w:r>
        <w:rPr>
          <w:rFonts w:ascii="Arial Narrow" w:hAnsi="Arial Narrow" w:cs="Arial Narrow"/>
          <w:b/>
          <w:bCs/>
          <w:i/>
          <w:iCs/>
          <w:sz w:val="44"/>
          <w:szCs w:val="44"/>
          <w:u w:val="single"/>
        </w:rPr>
        <w:t xml:space="preserve">Life Saving </w:t>
      </w:r>
    </w:p>
    <w:p w14:paraId="33D7947D" w14:textId="77777777"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6"/>
          <w:szCs w:val="16"/>
          <w:u w:val="single"/>
        </w:rPr>
      </w:pPr>
    </w:p>
    <w:p w14:paraId="70684E15"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rPr>
        <w:t xml:space="preserve">You need to print this form and bring it with you to Merit Badge College.  </w:t>
      </w:r>
    </w:p>
    <w:p w14:paraId="6C887130"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highlight w:val="yellow"/>
        </w:rPr>
        <w:t>Highlighted areas are to be completed outside of class.</w:t>
      </w:r>
    </w:p>
    <w:p w14:paraId="436BF548"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Before doing requirements 3 through 15, review with your counselor the principles of Safe Swim Defense.</w:t>
      </w:r>
    </w:p>
    <w:p w14:paraId="1FADA5E6"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7D5A67">
        <w:rPr>
          <w:rFonts w:ascii="Verdana" w:eastAsia="Times New Roman" w:hAnsi="Verdana" w:cs="Times New Roman"/>
          <w:color w:val="000000"/>
          <w:sz w:val="21"/>
          <w:szCs w:val="21"/>
          <w:highlight w:val="yellow"/>
        </w:rPr>
        <w:t>Before doing requirements 3 through 15:</w:t>
      </w:r>
    </w:p>
    <w:p w14:paraId="63C21AC1"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7D5A67">
        <w:rPr>
          <w:rFonts w:ascii="Verdana" w:eastAsia="Times New Roman" w:hAnsi="Verdana" w:cs="Times New Roman"/>
          <w:color w:val="000000"/>
          <w:sz w:val="21"/>
          <w:szCs w:val="21"/>
          <w:highlight w:val="yellow"/>
        </w:rPr>
        <w:t>Earn the Swimming merit badge.</w:t>
      </w:r>
    </w:p>
    <w:p w14:paraId="288952C7"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7D5A67">
        <w:rPr>
          <w:rFonts w:ascii="Verdana" w:eastAsia="Times New Roman" w:hAnsi="Verdana" w:cs="Times New Roman"/>
          <w:color w:val="000000"/>
          <w:sz w:val="21"/>
          <w:szCs w:val="21"/>
          <w:highlight w:val="yellow"/>
        </w:rPr>
        <w:t>Swim continuously for 400 yards using each of the following strokes in a strong manner, in good form with rhythmic breathing, for at least 50 continuous yards: front crawl, sidestroke, breaststroke, and elementary backstroke.</w:t>
      </w:r>
    </w:p>
    <w:p w14:paraId="37396F04"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Explain the following:</w:t>
      </w:r>
    </w:p>
    <w:p w14:paraId="0240EBA9" w14:textId="62B4876E" w:rsidR="004C35C3" w:rsidRPr="004C35C3" w:rsidRDefault="004C35C3"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4C35C3">
        <w:rPr>
          <w:rFonts w:ascii="Verdana" w:eastAsia="Times New Roman" w:hAnsi="Verdana" w:cs="Times New Roman"/>
          <w:color w:val="000000"/>
          <w:sz w:val="21"/>
          <w:szCs w:val="21"/>
        </w:rPr>
        <w:t>Common drowning situations and how to avoid them,</w:t>
      </w:r>
      <w:r>
        <w:rPr>
          <w:rFonts w:ascii="Verdana" w:eastAsia="Times New Roman" w:hAnsi="Verdana" w:cs="Times New Roman"/>
          <w:color w:val="000000"/>
          <w:sz w:val="21"/>
          <w:szCs w:val="21"/>
        </w:rPr>
        <w:t xml:space="preserve"> </w:t>
      </w:r>
      <w:r w:rsidRPr="004C35C3">
        <w:rPr>
          <w:rFonts w:ascii="Verdana" w:eastAsia="Times New Roman" w:hAnsi="Verdana" w:cs="Times New Roman"/>
          <w:color w:val="000000"/>
          <w:sz w:val="21"/>
          <w:szCs w:val="21"/>
        </w:rPr>
        <w:t>such as unfenced residential pools, drop offs, river currents, rip currents, and medical emergencie</w:t>
      </w:r>
      <w:r>
        <w:rPr>
          <w:rFonts w:ascii="Verdana" w:eastAsia="Times New Roman" w:hAnsi="Verdana" w:cs="Times New Roman"/>
          <w:color w:val="000000"/>
          <w:sz w:val="21"/>
          <w:szCs w:val="21"/>
        </w:rPr>
        <w:t>s.</w:t>
      </w:r>
    </w:p>
    <w:p w14:paraId="7F661BF4" w14:textId="1F790EFE"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proofErr w:type="spellStart"/>
      <w:r w:rsidRPr="007D5A67">
        <w:rPr>
          <w:rFonts w:ascii="Verdana" w:eastAsia="Times New Roman" w:hAnsi="Verdana" w:cs="Times New Roman"/>
          <w:color w:val="000000"/>
          <w:sz w:val="21"/>
          <w:szCs w:val="21"/>
        </w:rPr>
        <w:t>Ho</w:t>
      </w:r>
      <w:proofErr w:type="spellEnd"/>
      <w:r w:rsidRPr="007D5A67">
        <w:rPr>
          <w:rFonts w:ascii="Verdana" w:eastAsia="Times New Roman" w:hAnsi="Verdana" w:cs="Times New Roman"/>
          <w:color w:val="000000"/>
          <w:sz w:val="21"/>
          <w:szCs w:val="21"/>
        </w:rPr>
        <w:t>w to identify persons in the water who need assistance.</w:t>
      </w:r>
    </w:p>
    <w:p w14:paraId="0B4B5701"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The order of methods in water rescue.</w:t>
      </w:r>
    </w:p>
    <w:p w14:paraId="64558279"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How rescue techniques vary depending on the setting and the condition of the person needing assistance.</w:t>
      </w:r>
    </w:p>
    <w:p w14:paraId="3F7B563E"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Situations for which in-water rescues should not be undertaken.</w:t>
      </w:r>
    </w:p>
    <w:p w14:paraId="79A84CC8"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Demonstrate "reaching" rescues using various items such as arm, leg, towels, shirts, paddles, and poles.</w:t>
      </w:r>
    </w:p>
    <w:p w14:paraId="489680B4"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Demonstrate "throwing" rescues using various items such as a line, ring buoy, rescue bag, and free-floating support. Successfully place at least one such aid within reach of a practice victim 25 feet from shore.</w:t>
      </w:r>
    </w:p>
    <w:p w14:paraId="50D45088"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 xml:space="preserve">With your counselor's approval, view in-person or on video a rowing rescue performed using a rowboat, canoe, kayak, or </w:t>
      </w:r>
      <w:proofErr w:type="gramStart"/>
      <w:r w:rsidRPr="007D5A67">
        <w:rPr>
          <w:rFonts w:ascii="Verdana" w:eastAsia="Times New Roman" w:hAnsi="Verdana" w:cs="Times New Roman"/>
          <w:color w:val="000000"/>
          <w:sz w:val="21"/>
          <w:szCs w:val="21"/>
        </w:rPr>
        <w:t>stand up</w:t>
      </w:r>
      <w:proofErr w:type="gramEnd"/>
      <w:r w:rsidRPr="007D5A67">
        <w:rPr>
          <w:rFonts w:ascii="Verdana" w:eastAsia="Times New Roman" w:hAnsi="Verdana" w:cs="Times New Roman"/>
          <w:color w:val="000000"/>
          <w:sz w:val="21"/>
          <w:szCs w:val="21"/>
        </w:rPr>
        <w:t xml:space="preserve"> paddleboard. Discuss with your counselor how effectively and efficiently the rescue was performed.</w:t>
      </w:r>
    </w:p>
    <w:p w14:paraId="7C2254C2"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List various items that can be used as aids in a "go" rescue. Explain why buoyant aids are preferred.</w:t>
      </w:r>
    </w:p>
    <w:p w14:paraId="4C1A9122"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Correctly demonstrate rescues of a </w:t>
      </w:r>
      <w:r w:rsidRPr="007D5A67">
        <w:rPr>
          <w:rFonts w:ascii="Verdana" w:eastAsia="Times New Roman" w:hAnsi="Verdana" w:cs="Times New Roman"/>
          <w:i/>
          <w:iCs/>
          <w:color w:val="000000"/>
          <w:sz w:val="21"/>
          <w:szCs w:val="21"/>
        </w:rPr>
        <w:t>conscious</w:t>
      </w:r>
      <w:r w:rsidRPr="007D5A67">
        <w:rPr>
          <w:rFonts w:ascii="Verdana" w:eastAsia="Times New Roman" w:hAnsi="Verdana" w:cs="Times New Roman"/>
          <w:color w:val="000000"/>
          <w:sz w:val="21"/>
          <w:szCs w:val="21"/>
        </w:rPr>
        <w:t> practice subject 30 feet from shore in deep water using two types of buoyant aids provided by your counselor. Use a proper entry and a strong approach stroke. Speak to the subject to determine his or her condition and to provide instructions and encouragement.</w:t>
      </w:r>
    </w:p>
    <w:p w14:paraId="323EAC87"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(a) Present one aid to a subject, release it, and swim at a safe distance as the subject moves to safety.</w:t>
      </w:r>
    </w:p>
    <w:p w14:paraId="296D9574"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(b) In a separate rescue, present the other aid to a subject and use it to tow the subject to safety.</w:t>
      </w:r>
    </w:p>
    <w:p w14:paraId="6C0B57E2"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Discuss with your counselor when it is appropriate to remove heavy clothing before attempting a swimming rescue. Remove street clothes in 20 seconds or less, enter the water, and approach a </w:t>
      </w:r>
      <w:r w:rsidRPr="007D5A67">
        <w:rPr>
          <w:rFonts w:ascii="Verdana" w:eastAsia="Times New Roman" w:hAnsi="Verdana" w:cs="Times New Roman"/>
          <w:i/>
          <w:iCs/>
          <w:color w:val="000000"/>
          <w:sz w:val="21"/>
          <w:szCs w:val="21"/>
        </w:rPr>
        <w:t>conscious</w:t>
      </w:r>
      <w:r w:rsidRPr="007D5A67">
        <w:rPr>
          <w:rFonts w:ascii="Verdana" w:eastAsia="Times New Roman" w:hAnsi="Verdana" w:cs="Times New Roman"/>
          <w:color w:val="000000"/>
          <w:sz w:val="21"/>
          <w:szCs w:val="21"/>
        </w:rPr>
        <w:t> practice subject 30 feet from shore in deep water. Speak to the subject and use a nonbuoyant aid, such as a shirt or towel, to tow the subject to safety.</w:t>
      </w:r>
    </w:p>
    <w:p w14:paraId="0A3763A7"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Discuss with your counselor the importance of avoiding contact with an active subject and demonstrate lead-and-wait techniques.</w:t>
      </w:r>
    </w:p>
    <w:p w14:paraId="09F6BC89" w14:textId="5CC723C9"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the following </w:t>
      </w:r>
      <w:r w:rsidRPr="007D5A67">
        <w:rPr>
          <w:rFonts w:ascii="Verdana" w:eastAsia="Times New Roman" w:hAnsi="Verdana" w:cs="Times New Roman"/>
          <w:i/>
          <w:iCs/>
          <w:color w:val="000000"/>
          <w:sz w:val="21"/>
          <w:szCs w:val="21"/>
        </w:rPr>
        <w:t>no equipment</w:t>
      </w:r>
      <w:r w:rsidRPr="007D5A67">
        <w:rPr>
          <w:rFonts w:ascii="Verdana" w:eastAsia="Times New Roman" w:hAnsi="Verdana" w:cs="Times New Roman"/>
          <w:color w:val="000000"/>
          <w:sz w:val="21"/>
          <w:szCs w:val="21"/>
        </w:rPr>
        <w:t> rescues for a </w:t>
      </w:r>
      <w:r w:rsidRPr="007D5A67">
        <w:rPr>
          <w:rFonts w:ascii="Verdana" w:eastAsia="Times New Roman" w:hAnsi="Verdana" w:cs="Times New Roman"/>
          <w:i/>
          <w:iCs/>
          <w:color w:val="000000"/>
          <w:sz w:val="21"/>
          <w:szCs w:val="21"/>
        </w:rPr>
        <w:t>conscious</w:t>
      </w:r>
      <w:r w:rsidRPr="007D5A67">
        <w:rPr>
          <w:rFonts w:ascii="Verdana" w:eastAsia="Times New Roman" w:hAnsi="Verdana" w:cs="Times New Roman"/>
          <w:color w:val="000000"/>
          <w:sz w:val="21"/>
          <w:szCs w:val="21"/>
        </w:rPr>
        <w:t> practice subject 30 feet from shore. Begin in the water from a position near the subject. Speak to the subject to determine his or her condition and to provide instructions and encouragement.</w:t>
      </w:r>
    </w:p>
    <w:p w14:paraId="59AB9674"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an armpit tow for a calm, responsive, tired swimmer resting with a back float.</w:t>
      </w:r>
    </w:p>
    <w:p w14:paraId="26B7D34F"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a cross-chest carry for an exhausted, responsive subject treading water.</w:t>
      </w:r>
    </w:p>
    <w:p w14:paraId="75323824"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In deep water, show how to escape from a victim's grasp on your wrist. Repeat for front and rear holds about the head and shoulders.</w:t>
      </w:r>
    </w:p>
    <w:p w14:paraId="22A0B0FF"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lastRenderedPageBreak/>
        <w:t>Perform the following rescues for an </w:t>
      </w:r>
      <w:r w:rsidRPr="007D5A67">
        <w:rPr>
          <w:rFonts w:ascii="Verdana" w:eastAsia="Times New Roman" w:hAnsi="Verdana" w:cs="Times New Roman"/>
          <w:i/>
          <w:iCs/>
          <w:color w:val="000000"/>
          <w:sz w:val="21"/>
          <w:szCs w:val="21"/>
        </w:rPr>
        <w:t>unconscious</w:t>
      </w:r>
      <w:r w:rsidRPr="007D5A67">
        <w:rPr>
          <w:rFonts w:ascii="Verdana" w:eastAsia="Times New Roman" w:hAnsi="Verdana" w:cs="Times New Roman"/>
          <w:color w:val="000000"/>
          <w:sz w:val="21"/>
          <w:szCs w:val="21"/>
        </w:rPr>
        <w:t> practice subject at or near the surface 30 feet from shore. Use a proper entry and strong approach stroke. Speak to the subject and splash water on the subject to determine his or her condition before making contact. Quickly remove the victim from the water, with assistance if needed, and position for CPR.</w:t>
      </w:r>
    </w:p>
    <w:p w14:paraId="09B2DA1E"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an equipment assist using a buoyant aid.</w:t>
      </w:r>
    </w:p>
    <w:p w14:paraId="2D665C35"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a front approach and wrist tow.</w:t>
      </w:r>
    </w:p>
    <w:p w14:paraId="4AEC36A5"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Perform a rear approach and armpit tow.</w:t>
      </w:r>
    </w:p>
    <w:p w14:paraId="62F9262A"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Discuss with your counselor how to respond if a victim submerges before being reached by a rescuer, and do the following</w:t>
      </w:r>
    </w:p>
    <w:p w14:paraId="0B3A0B61"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Recover a 10-pound weight in 8 to 10 feet of water using a feetfirst surface dive.</w:t>
      </w:r>
    </w:p>
    <w:p w14:paraId="4CD32DDA"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Repeat using a headfirst surface dive.</w:t>
      </w:r>
    </w:p>
    <w:p w14:paraId="5C92E514"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Demonstrate management of a spinal injury to your counselor:</w:t>
      </w:r>
    </w:p>
    <w:p w14:paraId="0A6B04CA"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Discuss the causes, signs, and symptoms of a spinal injury.</w:t>
      </w:r>
    </w:p>
    <w:p w14:paraId="46A368AA"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Support a faceup subject in calm water of standing depth.</w:t>
      </w:r>
    </w:p>
    <w:p w14:paraId="05F30CD7"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Turn a subject from a facedown to a faceup position in water of standing depth while maintaining support.</w:t>
      </w:r>
    </w:p>
    <w:p w14:paraId="584047BB"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Demonstrate knowledge of resuscitation procedure:</w:t>
      </w:r>
    </w:p>
    <w:p w14:paraId="350CB08B"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Describe how to recognize the need for rescue breathing and CPR.</w:t>
      </w:r>
    </w:p>
    <w:p w14:paraId="42DD95A5" w14:textId="77777777" w:rsidR="007D5A67" w:rsidRPr="007D5A67" w:rsidRDefault="007D5A67" w:rsidP="007D5A67">
      <w:pPr>
        <w:numPr>
          <w:ilvl w:val="1"/>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Demonstrate CPR knowledge and skills, including rescue breathing, on a mannequin under the guidance of a current CPR/AED instructor trained by a nationally certified provider.</w:t>
      </w:r>
    </w:p>
    <w:p w14:paraId="49C2A9EA" w14:textId="77777777" w:rsidR="007D5A67" w:rsidRPr="007D5A67" w:rsidRDefault="007D5A67" w:rsidP="007D5A67">
      <w:pPr>
        <w:numPr>
          <w:ilvl w:val="0"/>
          <w:numId w:val="4"/>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7D5A67">
        <w:rPr>
          <w:rFonts w:ascii="Verdana" w:eastAsia="Times New Roman" w:hAnsi="Verdana" w:cs="Times New Roman"/>
          <w:color w:val="000000"/>
          <w:sz w:val="21"/>
          <w:szCs w:val="21"/>
        </w:rPr>
        <w:t>With your counselor, discuss causes, prevention, and treatment of other injuries or illnesses that could occur while swimming or boating, including hypothermia, dehydration, heat-related illnesses, muscle cramps, sunburn, stings, and hyperventilation.</w:t>
      </w:r>
    </w:p>
    <w:p w14:paraId="00FB1DD6" w14:textId="77777777" w:rsidR="002008EF" w:rsidRDefault="002008EF" w:rsidP="002008EF">
      <w:pPr>
        <w:shd w:val="clear" w:color="auto" w:fill="FFFFFF"/>
        <w:suppressAutoHyphens w:val="0"/>
        <w:spacing w:before="100" w:beforeAutospacing="1" w:after="100" w:afterAutospacing="1" w:line="240" w:lineRule="auto"/>
        <w:ind w:left="720"/>
      </w:pPr>
    </w:p>
    <w:p w14:paraId="2185C569" w14:textId="77777777" w:rsidR="008F6A25" w:rsidRDefault="008F6A25" w:rsidP="002008EF">
      <w:pPr>
        <w:shd w:val="clear" w:color="auto" w:fill="FFFFFF"/>
        <w:suppressAutoHyphens w:val="0"/>
        <w:spacing w:before="100" w:beforeAutospacing="1" w:after="100" w:afterAutospacing="1" w:line="240" w:lineRule="auto"/>
        <w:ind w:left="720"/>
      </w:pPr>
    </w:p>
    <w:p w14:paraId="4025FA7F" w14:textId="77777777" w:rsidR="008F6A25" w:rsidRDefault="008F6A25" w:rsidP="002008EF">
      <w:pPr>
        <w:shd w:val="clear" w:color="auto" w:fill="FFFFFF"/>
        <w:suppressAutoHyphens w:val="0"/>
        <w:spacing w:before="100" w:beforeAutospacing="1" w:after="100" w:afterAutospacing="1" w:line="240" w:lineRule="auto"/>
        <w:ind w:left="720"/>
      </w:pPr>
    </w:p>
    <w:p w14:paraId="206D7A07" w14:textId="77777777" w:rsidR="008F6A25" w:rsidRDefault="008F6A25" w:rsidP="002008EF">
      <w:pPr>
        <w:shd w:val="clear" w:color="auto" w:fill="FFFFFF"/>
        <w:suppressAutoHyphens w:val="0"/>
        <w:spacing w:before="100" w:beforeAutospacing="1" w:after="100" w:afterAutospacing="1" w:line="240" w:lineRule="auto"/>
        <w:ind w:left="720"/>
      </w:pPr>
    </w:p>
    <w:p w14:paraId="49791124" w14:textId="77777777" w:rsidR="008F6A25" w:rsidRDefault="008F6A25" w:rsidP="008F6A25">
      <w:pPr>
        <w:shd w:val="clear" w:color="auto" w:fill="FFFFFF"/>
        <w:suppressAutoHyphens w:val="0"/>
        <w:spacing w:before="100" w:beforeAutospacing="1" w:after="100" w:afterAutospacing="1" w:line="240" w:lineRule="auto"/>
        <w:ind w:left="720"/>
      </w:pPr>
    </w:p>
    <w:p w14:paraId="6A463826" w14:textId="77777777" w:rsidR="008F6A25" w:rsidRDefault="008F6A25" w:rsidP="002008EF">
      <w:pPr>
        <w:shd w:val="clear" w:color="auto" w:fill="FFFFFF"/>
        <w:suppressAutoHyphens w:val="0"/>
        <w:spacing w:before="100" w:beforeAutospacing="1" w:after="100" w:afterAutospacing="1" w:line="240" w:lineRule="auto"/>
        <w:ind w:left="720"/>
      </w:pPr>
    </w:p>
    <w:p w14:paraId="42823CAA" w14:textId="77777777" w:rsidR="008F6A25" w:rsidRDefault="008F6A25" w:rsidP="002008EF">
      <w:pPr>
        <w:shd w:val="clear" w:color="auto" w:fill="FFFFFF"/>
        <w:suppressAutoHyphens w:val="0"/>
        <w:spacing w:before="100" w:beforeAutospacing="1" w:after="100" w:afterAutospacing="1" w:line="240" w:lineRule="auto"/>
        <w:ind w:left="720"/>
      </w:pPr>
    </w:p>
    <w:p w14:paraId="4B33FF26" w14:textId="77777777" w:rsidR="008F6A25" w:rsidRDefault="008F6A25" w:rsidP="002008EF">
      <w:pPr>
        <w:shd w:val="clear" w:color="auto" w:fill="FFFFFF"/>
        <w:suppressAutoHyphens w:val="0"/>
        <w:spacing w:before="100" w:beforeAutospacing="1" w:after="100" w:afterAutospacing="1" w:line="240" w:lineRule="auto"/>
        <w:ind w:left="720"/>
      </w:pPr>
    </w:p>
    <w:p w14:paraId="1547D768" w14:textId="77777777" w:rsidR="008F6A25" w:rsidRPr="002008EF" w:rsidRDefault="008F6A25" w:rsidP="002008EF">
      <w:pPr>
        <w:shd w:val="clear" w:color="auto" w:fill="FFFFFF"/>
        <w:suppressAutoHyphens w:val="0"/>
        <w:spacing w:before="100" w:beforeAutospacing="1" w:after="100" w:afterAutospacing="1" w:line="240" w:lineRule="auto"/>
        <w:ind w:left="720"/>
      </w:pPr>
    </w:p>
    <w:p w14:paraId="64E0D561" w14:textId="54540022" w:rsidR="00DD3172" w:rsidRDefault="00D01A6C" w:rsidP="002008EF">
      <w:pPr>
        <w:shd w:val="clear" w:color="auto" w:fill="FFFFFF"/>
        <w:suppressAutoHyphens w:val="0"/>
        <w:spacing w:before="100" w:beforeAutospacing="1" w:after="0" w:afterAutospacing="1" w:line="240" w:lineRule="auto"/>
        <w:ind w:left="360"/>
      </w:pPr>
      <w:r w:rsidRPr="002008EF">
        <w:rPr>
          <w:rFonts w:ascii="Arial Narrow" w:hAnsi="Arial Narrow" w:cs="Arial Narrow"/>
        </w:rPr>
        <w:t>______________________________   ___________________________________   ________________</w:t>
      </w:r>
    </w:p>
    <w:p w14:paraId="2066D670" w14:textId="77777777" w:rsidR="00DD3172" w:rsidRDefault="00D01A6C">
      <w:pPr>
        <w:spacing w:after="0"/>
        <w:ind w:left="360"/>
      </w:pPr>
      <w:r>
        <w:rPr>
          <w:rFonts w:ascii="Arial Narrow" w:hAnsi="Arial Narrow" w:cs="Arial Narrow"/>
        </w:rPr>
        <w:t>Scout Name</w:t>
      </w:r>
      <w:r>
        <w:rPr>
          <w:rFonts w:ascii="Arial Narrow" w:hAnsi="Arial Narrow" w:cs="Arial Narrow"/>
        </w:rPr>
        <w:tab/>
      </w:r>
      <w:r>
        <w:rPr>
          <w:rFonts w:ascii="Arial Narrow" w:hAnsi="Arial Narrow" w:cs="Arial Narrow"/>
        </w:rPr>
        <w:tab/>
      </w:r>
      <w:r>
        <w:rPr>
          <w:rFonts w:ascii="Arial Narrow" w:hAnsi="Arial Narrow" w:cs="Arial Narrow"/>
        </w:rPr>
        <w:tab/>
        <w:t xml:space="preserve">                             Address</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t>Troop Number</w:t>
      </w:r>
    </w:p>
    <w:p w14:paraId="243D4541" w14:textId="77777777" w:rsidR="00DD3172" w:rsidRDefault="00DD3172">
      <w:pPr>
        <w:spacing w:after="0"/>
        <w:ind w:left="360"/>
        <w:rPr>
          <w:rFonts w:ascii="Arial Narrow" w:hAnsi="Arial Narrow" w:cs="Arial Narrow"/>
        </w:rPr>
      </w:pPr>
    </w:p>
    <w:p w14:paraId="5D969BCA" w14:textId="77777777" w:rsidR="00DD3172" w:rsidRDefault="00D01A6C">
      <w:pPr>
        <w:spacing w:after="0"/>
        <w:ind w:left="360" w:hanging="360"/>
      </w:pPr>
      <w:r>
        <w:rPr>
          <w:rFonts w:ascii="Arial Narrow" w:hAnsi="Arial Narrow" w:cs="Arial Narrow"/>
        </w:rPr>
        <w:t>_________________________________   ___________________________________   _______________</w:t>
      </w:r>
    </w:p>
    <w:p w14:paraId="75E371AA" w14:textId="77777777" w:rsidR="00DD3172" w:rsidRDefault="00D01A6C">
      <w:pPr>
        <w:spacing w:after="0"/>
      </w:pPr>
      <w:r>
        <w:rPr>
          <w:rFonts w:ascii="Arial Narrow" w:hAnsi="Arial Narrow" w:cs="Arial Narrow"/>
        </w:rPr>
        <w:t xml:space="preserve">       Counselor Signature</w:t>
      </w:r>
      <w:r>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t>Unit Leader Signature</w:t>
      </w:r>
      <w:r>
        <w:rPr>
          <w:rFonts w:ascii="Arial Narrow" w:hAnsi="Arial Narrow" w:cs="Arial Narrow"/>
        </w:rPr>
        <w:tab/>
      </w:r>
      <w:r>
        <w:rPr>
          <w:rFonts w:ascii="Arial Narrow" w:hAnsi="Arial Narrow" w:cs="Arial Narrow"/>
        </w:rPr>
        <w:tab/>
        <w:t>Date Completed</w:t>
      </w:r>
    </w:p>
    <w:p w14:paraId="318C8C6E" w14:textId="77777777" w:rsidR="00DD3172" w:rsidRDefault="00DD3172">
      <w:pPr>
        <w:rPr>
          <w:rFonts w:ascii="Arial Narrow" w:hAnsi="Arial Narrow" w:cs="Arial Narrow"/>
        </w:rPr>
      </w:pPr>
    </w:p>
    <w:p w14:paraId="6E6C540A" w14:textId="77777777" w:rsidR="00DD3172" w:rsidRDefault="00D01A6C">
      <w:pPr>
        <w:rPr>
          <w:rFonts w:ascii="Arial Narrow" w:hAnsi="Arial Narrow" w:cs="Arial Narrow"/>
        </w:rPr>
      </w:pPr>
      <w:r>
        <w:rPr>
          <w:rFonts w:ascii="Arial Narrow" w:hAnsi="Arial Narrow" w:cs="Arial Narrow"/>
          <w:b/>
          <w:bCs/>
        </w:rPr>
        <w:t>Counselor:</w:t>
      </w:r>
      <w:r>
        <w:rPr>
          <w:rFonts w:ascii="Arial Narrow" w:hAnsi="Arial Narrow" w:cs="Arial Narrow"/>
        </w:rPr>
        <w:t xml:space="preserve"> Initial next to the box located to the left of the requirement completed in class.  Sign the space that states Counselor Signature.</w:t>
      </w:r>
    </w:p>
    <w:p w14:paraId="4CE0ED5B" w14:textId="77777777" w:rsidR="00DD3172" w:rsidRDefault="00D01A6C">
      <w:pPr>
        <w:rPr>
          <w:rFonts w:ascii="Arial Narrow" w:hAnsi="Arial Narrow" w:cs="Arial Narrow"/>
        </w:rPr>
      </w:pPr>
      <w:r>
        <w:rPr>
          <w:rFonts w:ascii="Arial Narrow" w:hAnsi="Arial Narrow" w:cs="Arial Narrow"/>
          <w:b/>
          <w:bCs/>
        </w:rPr>
        <w:lastRenderedPageBreak/>
        <w:t>Scout:</w:t>
      </w:r>
      <w:r>
        <w:rPr>
          <w:rFonts w:ascii="Arial Narrow" w:hAnsi="Arial Narrow" w:cs="Arial Narrow"/>
        </w:rPr>
        <w:t xml:space="preserve"> Complete the spaces above for Scout Name, Address and Troop Number.  Complete all highlighted areas outside of class.</w:t>
      </w:r>
    </w:p>
    <w:sectPr w:rsidR="00DD3172" w:rsidSect="008F6A25">
      <w:type w:val="continuous"/>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46789"/>
    <w:multiLevelType w:val="multilevel"/>
    <w:tmpl w:val="6CD6A9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37500"/>
    <w:multiLevelType w:val="multilevel"/>
    <w:tmpl w:val="932ECB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294E32"/>
    <w:multiLevelType w:val="multilevel"/>
    <w:tmpl w:val="59E88C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366C99"/>
    <w:multiLevelType w:val="multilevel"/>
    <w:tmpl w:val="F4725B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6898737">
    <w:abstractNumId w:val="3"/>
  </w:num>
  <w:num w:numId="2" w16cid:durableId="148180776">
    <w:abstractNumId w:val="0"/>
  </w:num>
  <w:num w:numId="3" w16cid:durableId="365984427">
    <w:abstractNumId w:val="2"/>
  </w:num>
  <w:num w:numId="4" w16cid:durableId="6366485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System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72"/>
    <w:rsid w:val="0010071A"/>
    <w:rsid w:val="001C326C"/>
    <w:rsid w:val="001C608D"/>
    <w:rsid w:val="002008EF"/>
    <w:rsid w:val="00287EC8"/>
    <w:rsid w:val="002C676F"/>
    <w:rsid w:val="00376F5C"/>
    <w:rsid w:val="003A2D50"/>
    <w:rsid w:val="003D0184"/>
    <w:rsid w:val="003D66AA"/>
    <w:rsid w:val="004C35C3"/>
    <w:rsid w:val="005E458C"/>
    <w:rsid w:val="00605510"/>
    <w:rsid w:val="00692AE0"/>
    <w:rsid w:val="007D5A67"/>
    <w:rsid w:val="00846508"/>
    <w:rsid w:val="008515B7"/>
    <w:rsid w:val="00873305"/>
    <w:rsid w:val="008F6A25"/>
    <w:rsid w:val="00A0646F"/>
    <w:rsid w:val="00A44323"/>
    <w:rsid w:val="00CB5420"/>
    <w:rsid w:val="00CD5063"/>
    <w:rsid w:val="00D01A6C"/>
    <w:rsid w:val="00DD3172"/>
    <w:rsid w:val="00EA2BC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0BA8"/>
  <w15:docId w15:val="{F48E66E0-158F-4F7A-95F7-219B9075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E02"/>
    <w:pPr>
      <w:suppressAutoHyphens/>
      <w:spacing w:after="200" w:line="276" w:lineRule="auto"/>
    </w:pPr>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1"/>
    <w:qFormat/>
    <w:pPr>
      <w:keepNext/>
      <w:spacing w:before="240" w:after="120"/>
    </w:pPr>
    <w:rPr>
      <w:rFonts w:ascii="Liberation Sans" w:eastAsia="Microsoft YaHei" w:hAnsi="Liberation Sans" w:cs="Mangal"/>
      <w:sz w:val="28"/>
      <w:szCs w:val="28"/>
    </w:rPr>
  </w:style>
  <w:style w:type="paragraph" w:customStyle="1" w:styleId="BodyText1">
    <w:name w:val="Body Text1"/>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9607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861</Words>
  <Characters>4508</Characters>
  <Application>Microsoft Office Word</Application>
  <DocSecurity>0</DocSecurity>
  <Lines>95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 Pametic</dc:creator>
  <dc:description/>
  <cp:lastModifiedBy>John Austin</cp:lastModifiedBy>
  <cp:revision>6</cp:revision>
  <dcterms:created xsi:type="dcterms:W3CDTF">2025-11-04T14:49:00Z</dcterms:created>
  <dcterms:modified xsi:type="dcterms:W3CDTF">2026-09-17T23:25:00Z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