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516CF37B" w:rsidR="00A0646F" w:rsidRDefault="006A445E" w:rsidP="00A0646F">
      <w:pPr>
        <w:tabs>
          <w:tab w:val="left" w:leader="underscore" w:pos="10368"/>
          <w:tab w:val="left" w:leader="underscore" w:pos="10800"/>
        </w:tabs>
        <w:spacing w:after="0" w:line="240" w:lineRule="auto"/>
        <w:jc w:val="center"/>
      </w:pPr>
      <w:r>
        <w:rPr>
          <w:noProof/>
        </w:rPr>
        <w:drawing>
          <wp:anchor distT="0" distB="0" distL="114300" distR="114300" simplePos="0" relativeHeight="251660288" behindDoc="0" locked="0" layoutInCell="1" allowOverlap="1" wp14:anchorId="212937A8" wp14:editId="0B48FEE1">
            <wp:simplePos x="0" y="0"/>
            <wp:positionH relativeFrom="margin">
              <wp:posOffset>5801360</wp:posOffset>
            </wp:positionH>
            <wp:positionV relativeFrom="paragraph">
              <wp:posOffset>-190500</wp:posOffset>
            </wp:positionV>
            <wp:extent cx="1045845" cy="104775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45845" cy="1047750"/>
                    </a:xfrm>
                    <a:prstGeom prst="rect">
                      <a:avLst/>
                    </a:prstGeom>
                    <a:noFill/>
                  </pic:spPr>
                </pic:pic>
              </a:graphicData>
            </a:graphic>
            <wp14:sizeRelH relativeFrom="margin">
              <wp14:pctWidth>0</wp14:pctWidth>
            </wp14:sizeRelH>
            <wp14:sizeRelV relativeFrom="margin">
              <wp14:pctHeight>0</wp14:pctHeight>
            </wp14:sizeRelV>
          </wp:anchor>
        </w:drawing>
      </w:r>
      <w:r w:rsidR="00174814">
        <w:rPr>
          <w:noProof/>
        </w:rPr>
        <w:drawing>
          <wp:anchor distT="0" distB="0" distL="114300" distR="114300" simplePos="0" relativeHeight="251659264" behindDoc="0" locked="0" layoutInCell="1" allowOverlap="1" wp14:anchorId="19C5FD1F" wp14:editId="76E6544E">
            <wp:simplePos x="0" y="0"/>
            <wp:positionH relativeFrom="margin">
              <wp:posOffset>-3429</wp:posOffset>
            </wp:positionH>
            <wp:positionV relativeFrom="paragraph">
              <wp:posOffset>-105410</wp:posOffset>
            </wp:positionV>
            <wp:extent cx="901065" cy="713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1065" cy="713715"/>
                    </a:xfrm>
                    <a:prstGeom prst="rect">
                      <a:avLst/>
                    </a:prstGeom>
                    <a:noFill/>
                  </pic:spPr>
                </pic:pic>
              </a:graphicData>
            </a:graphic>
            <wp14:sizeRelH relativeFrom="margin">
              <wp14:pctWidth>0</wp14:pctWidth>
            </wp14:sizeRelH>
            <wp14:sizeRelV relativeFrom="margin">
              <wp14:pctHeight>0</wp14:pctHeight>
            </wp14:sizeRelV>
          </wp:anchor>
        </w:drawing>
      </w:r>
      <w:r w:rsidR="00BE2A68">
        <w:rPr>
          <w:rFonts w:ascii="Arial Narrow" w:hAnsi="Arial Narrow" w:cs="Arial Narrow"/>
          <w:b/>
          <w:bCs/>
          <w:i/>
          <w:iCs/>
          <w:sz w:val="44"/>
          <w:szCs w:val="44"/>
          <w:u w:val="single"/>
        </w:rPr>
        <w:t xml:space="preserve"> </w:t>
      </w:r>
      <w:r w:rsidR="00CE040F">
        <w:rPr>
          <w:rFonts w:ascii="Arial Narrow" w:hAnsi="Arial Narrow" w:cs="Arial Narrow"/>
          <w:b/>
          <w:bCs/>
          <w:i/>
          <w:iCs/>
          <w:sz w:val="44"/>
          <w:szCs w:val="44"/>
          <w:u w:val="single"/>
        </w:rPr>
        <w:t xml:space="preserve">Kanza </w:t>
      </w:r>
      <w:r w:rsidR="00A0646F">
        <w:rPr>
          <w:rFonts w:ascii="Arial Narrow" w:hAnsi="Arial Narrow" w:cs="Arial Narrow"/>
          <w:b/>
          <w:bCs/>
          <w:i/>
          <w:iCs/>
          <w:sz w:val="44"/>
          <w:szCs w:val="44"/>
          <w:u w:val="single"/>
        </w:rPr>
        <w:t>Merit Badge Co</w:t>
      </w:r>
      <w:r w:rsidR="00BE2A68">
        <w:rPr>
          <w:rFonts w:ascii="Arial Narrow" w:hAnsi="Arial Narrow" w:cs="Arial Narrow"/>
          <w:b/>
          <w:bCs/>
          <w:i/>
          <w:iCs/>
          <w:sz w:val="44"/>
          <w:szCs w:val="44"/>
          <w:u w:val="single"/>
        </w:rPr>
        <w:t>nfe</w:t>
      </w:r>
      <w:r w:rsidR="002D1E4F">
        <w:rPr>
          <w:rFonts w:ascii="Arial Narrow" w:hAnsi="Arial Narrow" w:cs="Arial Narrow"/>
          <w:b/>
          <w:bCs/>
          <w:i/>
          <w:iCs/>
          <w:sz w:val="44"/>
          <w:szCs w:val="44"/>
          <w:u w:val="single"/>
        </w:rPr>
        <w:t>rence</w:t>
      </w:r>
    </w:p>
    <w:p w14:paraId="726EB763"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1C7E4988" w14:textId="7F8D36C0" w:rsidR="00A0646F" w:rsidRDefault="0063213C" w:rsidP="00A0646F">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Pr>
          <w:rFonts w:ascii="Arial Narrow" w:hAnsi="Arial Narrow" w:cs="Arial Narrow"/>
          <w:b/>
          <w:bCs/>
          <w:i/>
          <w:iCs/>
          <w:sz w:val="44"/>
          <w:szCs w:val="44"/>
          <w:u w:val="single"/>
        </w:rPr>
        <w:t>Swimming</w:t>
      </w:r>
    </w:p>
    <w:p w14:paraId="33D7947D"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039D12E1" w14:textId="77777777"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Do the following:</w:t>
      </w:r>
    </w:p>
    <w:p w14:paraId="3BEA070C"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Explain to your counselor how Scouting’s Safe Swim Defense plan anticipates, helps prevent and mitigate, and provides responses to likely hazards you may encounter during swimming activities.</w:t>
      </w:r>
    </w:p>
    <w:p w14:paraId="1C1D31E0"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Discuss the prevention and treatment of health concerns that could occur while swimming, including hypothermia, dehydration, sunburn, heat exhaustion, heatstroke, muscle cramps, hyperventilation, spinal injury, stings and bites, and cuts and scrapes.</w:t>
      </w:r>
    </w:p>
    <w:p w14:paraId="270F2209" w14:textId="23E752D3"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63213C">
        <w:rPr>
          <w:rFonts w:ascii="Verdana" w:eastAsia="Times New Roman" w:hAnsi="Verdana" w:cs="Times New Roman"/>
          <w:color w:val="000000"/>
          <w:sz w:val="21"/>
          <w:szCs w:val="21"/>
          <w:highlight w:val="yellow"/>
        </w:rPr>
        <w:t xml:space="preserve">Before doing the following requirements, successfully complete the BSA swimmer test: Jump feet first into water over the head in depth. Level off and swim 75 yards in a strong manner using one or more of the following strokes: sidestroke, breaststroke, trudgen, or crawl; then swim 25 yards using an easy, resting backstroke. The 100 yards must be completed in one swim without </w:t>
      </w:r>
      <w:r w:rsidRPr="0063213C">
        <w:rPr>
          <w:rFonts w:ascii="Verdana" w:eastAsia="Times New Roman" w:hAnsi="Verdana" w:cs="Times New Roman"/>
          <w:color w:val="000000"/>
          <w:sz w:val="21"/>
          <w:szCs w:val="21"/>
          <w:highlight w:val="yellow"/>
        </w:rPr>
        <w:t>stopping</w:t>
      </w:r>
      <w:r w:rsidRPr="0063213C">
        <w:rPr>
          <w:rFonts w:ascii="Verdana" w:eastAsia="Times New Roman" w:hAnsi="Verdana" w:cs="Times New Roman"/>
          <w:color w:val="000000"/>
          <w:sz w:val="21"/>
          <w:szCs w:val="21"/>
          <w:highlight w:val="yellow"/>
        </w:rPr>
        <w:t xml:space="preserve"> and must include at least one sharp turn. After completing the swim, rest by floating.</w:t>
      </w:r>
    </w:p>
    <w:p w14:paraId="0A998DF0" w14:textId="77777777"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Correctly perform the following strokes:</w:t>
      </w:r>
    </w:p>
    <w:p w14:paraId="3FE6DB6C"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Demonstrate the front crawl or the trudgen using good form.</w:t>
      </w:r>
    </w:p>
    <w:p w14:paraId="167C90A9"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Demonstrate the back crawl using good form.</w:t>
      </w:r>
    </w:p>
    <w:p w14:paraId="43C64F61"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Demonstrate the sidestroke using good form.</w:t>
      </w:r>
    </w:p>
    <w:p w14:paraId="29E0079E"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Demonstrate the breaststroke using good form.</w:t>
      </w:r>
    </w:p>
    <w:p w14:paraId="129107E7"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Demonstrate the elementary backstroke using good form.</w:t>
      </w:r>
    </w:p>
    <w:p w14:paraId="60E8D1AD" w14:textId="77777777"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Swim continuously for 150 yards in a strong manner using each of the following strokes in any order; front crawl or trudgen (25 yards); back crawl (25 yards); sidestroke (25 yards); breaststroke (25 yards); and elementary backstroke (50 yards).</w:t>
      </w:r>
    </w:p>
    <w:p w14:paraId="5EC0D2DB" w14:textId="77777777"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Do the following:</w:t>
      </w:r>
    </w:p>
    <w:p w14:paraId="266602D0" w14:textId="35BA4191"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 xml:space="preserve">Demonstrate water rescue methods by reaching with your arm or leg, by reaching with a suitable object, and by throwing lines and objects. Explain why swimming rescues should not be attempted when a reaching or throwing rescue is </w:t>
      </w:r>
      <w:r w:rsidRPr="0063213C">
        <w:rPr>
          <w:rFonts w:ascii="Verdana" w:eastAsia="Times New Roman" w:hAnsi="Verdana" w:cs="Times New Roman"/>
          <w:color w:val="000000"/>
          <w:sz w:val="21"/>
          <w:szCs w:val="21"/>
        </w:rPr>
        <w:t>possible and</w:t>
      </w:r>
      <w:r w:rsidRPr="0063213C">
        <w:rPr>
          <w:rFonts w:ascii="Verdana" w:eastAsia="Times New Roman" w:hAnsi="Verdana" w:cs="Times New Roman"/>
          <w:color w:val="000000"/>
          <w:sz w:val="21"/>
          <w:szCs w:val="21"/>
        </w:rPr>
        <w:t xml:space="preserve"> explain why and how a rescue swimmer should avoid contact with the victim.</w:t>
      </w:r>
    </w:p>
    <w:p w14:paraId="3286A494"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With a helper and a practice victim, show a line rescue both as tender and as rescuer. The practice victim should be approximately 30 feet from shore in deep water.</w:t>
      </w:r>
    </w:p>
    <w:p w14:paraId="72649263" w14:textId="77777777"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Do the following:</w:t>
      </w:r>
    </w:p>
    <w:p w14:paraId="1750CAE4"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Float face up in a resting position for at least three minutes with minimal movement.</w:t>
      </w:r>
    </w:p>
    <w:p w14:paraId="11844819"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Demonstrate survival floating for at least five minutes.</w:t>
      </w:r>
    </w:p>
    <w:p w14:paraId="1ACEB48F"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While wearing a properly fitted U.S. Coast Guard–approved life jacket, demonstrate the HELP and huddle positions. Explain their purposes.</w:t>
      </w:r>
    </w:p>
    <w:p w14:paraId="06F1A4C0"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 xml:space="preserve"> Explain why swimming or </w:t>
      </w:r>
      <w:proofErr w:type="gramStart"/>
      <w:r w:rsidRPr="0063213C">
        <w:rPr>
          <w:rFonts w:ascii="Verdana" w:eastAsia="Times New Roman" w:hAnsi="Verdana" w:cs="Times New Roman"/>
          <w:color w:val="000000"/>
          <w:sz w:val="21"/>
          <w:szCs w:val="21"/>
        </w:rPr>
        <w:t>survival floating</w:t>
      </w:r>
      <w:proofErr w:type="gramEnd"/>
      <w:r w:rsidRPr="0063213C">
        <w:rPr>
          <w:rFonts w:ascii="Verdana" w:eastAsia="Times New Roman" w:hAnsi="Verdana" w:cs="Times New Roman"/>
          <w:color w:val="000000"/>
          <w:sz w:val="21"/>
          <w:szCs w:val="21"/>
        </w:rPr>
        <w:t xml:space="preserve"> will hasten the onset of hypothermia in cold water.</w:t>
      </w:r>
    </w:p>
    <w:p w14:paraId="7F4A0235" w14:textId="77777777"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In water over your head, but not to exceed 10 feet, do each of the following:</w:t>
      </w:r>
    </w:p>
    <w:p w14:paraId="5543AEC1"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Use the feet first method of surface diving and bring an object up from the bottom.</w:t>
      </w:r>
    </w:p>
    <w:p w14:paraId="2093F390" w14:textId="44C09638"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Do a headfirst surface dive (pike or tuck</w:t>
      </w:r>
      <w:r w:rsidRPr="0063213C">
        <w:rPr>
          <w:rFonts w:ascii="Verdana" w:eastAsia="Times New Roman" w:hAnsi="Verdana" w:cs="Times New Roman"/>
          <w:color w:val="000000"/>
          <w:sz w:val="21"/>
          <w:szCs w:val="21"/>
        </w:rPr>
        <w:t>) and</w:t>
      </w:r>
      <w:r w:rsidRPr="0063213C">
        <w:rPr>
          <w:rFonts w:ascii="Verdana" w:eastAsia="Times New Roman" w:hAnsi="Verdana" w:cs="Times New Roman"/>
          <w:color w:val="000000"/>
          <w:sz w:val="21"/>
          <w:szCs w:val="21"/>
        </w:rPr>
        <w:t xml:space="preserve"> bring the object up again.</w:t>
      </w:r>
    </w:p>
    <w:p w14:paraId="66F39FCB" w14:textId="77777777" w:rsidR="0063213C" w:rsidRPr="0063213C" w:rsidRDefault="0063213C" w:rsidP="0063213C">
      <w:pPr>
        <w:numPr>
          <w:ilvl w:val="1"/>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Do a headfirst surface dive to a depth of at least 5 feet and swim underwater for three strokes. Come to the surface, take a breath, and repeat the sequence twice.</w:t>
      </w:r>
    </w:p>
    <w:p w14:paraId="2B462FB3" w14:textId="77777777" w:rsidR="0063213C" w:rsidRP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t>Following the guidelines set in the BSA Safe Swim Defense, in water at least 7 feet deep*, show a standing headfirst dive from a dock or pool deck. Show a long shallow dive, also from the dock or pool deck.</w:t>
      </w:r>
      <w:r w:rsidRPr="0063213C">
        <w:rPr>
          <w:rFonts w:ascii="Verdana" w:eastAsia="Times New Roman" w:hAnsi="Verdana" w:cs="Times New Roman"/>
          <w:color w:val="000000"/>
          <w:sz w:val="21"/>
          <w:szCs w:val="21"/>
        </w:rPr>
        <w:br/>
        <w:t>* If your state, city, or local community requires a water depth greater than 7 feet, it is important to abide by that mandate.</w:t>
      </w:r>
    </w:p>
    <w:p w14:paraId="3EA0B0A8" w14:textId="6FCC0642" w:rsidR="0063213C" w:rsidRDefault="0063213C" w:rsidP="0063213C">
      <w:pPr>
        <w:numPr>
          <w:ilvl w:val="0"/>
          <w:numId w:val="4"/>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63213C">
        <w:rPr>
          <w:rFonts w:ascii="Verdana" w:eastAsia="Times New Roman" w:hAnsi="Verdana" w:cs="Times New Roman"/>
          <w:color w:val="000000"/>
          <w:sz w:val="21"/>
          <w:szCs w:val="21"/>
        </w:rPr>
        <w:lastRenderedPageBreak/>
        <w:t xml:space="preserve">Explain the health benefits of regular aerobic </w:t>
      </w:r>
      <w:r w:rsidRPr="0063213C">
        <w:rPr>
          <w:rFonts w:ascii="Verdana" w:eastAsia="Times New Roman" w:hAnsi="Verdana" w:cs="Times New Roman"/>
          <w:color w:val="000000"/>
          <w:sz w:val="21"/>
          <w:szCs w:val="21"/>
        </w:rPr>
        <w:t>exercise and</w:t>
      </w:r>
      <w:r w:rsidRPr="0063213C">
        <w:rPr>
          <w:rFonts w:ascii="Verdana" w:eastAsia="Times New Roman" w:hAnsi="Verdana" w:cs="Times New Roman"/>
          <w:color w:val="000000"/>
          <w:sz w:val="21"/>
          <w:szCs w:val="21"/>
        </w:rPr>
        <w:t xml:space="preserve"> discuss why swimming is favored as both fitness and therapeutic exercise.</w:t>
      </w:r>
    </w:p>
    <w:p w14:paraId="2A300890"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1D288EA4"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490D6588"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7FFCF32D"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66D7A2BF"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754058FC"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3B1E281F"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100DDB86"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1129A974"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3E65D42D"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2EBB8BD2"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69453B85"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226C87F5"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326D78D2"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7F4D4C62"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468E4BC7" w14:textId="77777777" w:rsid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34D3C450" w14:textId="77777777" w:rsidR="0063213C" w:rsidRPr="0063213C" w:rsidRDefault="0063213C" w:rsidP="0063213C">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66D74238" w14:textId="77777777" w:rsidR="00CE040F" w:rsidRPr="00CE040F" w:rsidRDefault="00CE040F" w:rsidP="00CE040F">
      <w:pPr>
        <w:shd w:val="clear" w:color="auto" w:fill="FFFFFF"/>
        <w:suppressAutoHyphens w:val="0"/>
        <w:spacing w:before="100" w:beforeAutospacing="1" w:after="100" w:afterAutospacing="1" w:line="240" w:lineRule="auto"/>
        <w:ind w:left="720"/>
        <w:rPr>
          <w:rFonts w:ascii="Verdana" w:eastAsia="Times New Roman" w:hAnsi="Verdana" w:cs="Times New Roman"/>
          <w:color w:val="000000"/>
          <w:sz w:val="21"/>
          <w:szCs w:val="21"/>
          <w:highlight w:val="yellow"/>
        </w:rPr>
      </w:pPr>
    </w:p>
    <w:p w14:paraId="2677DFF3" w14:textId="37D8B1BF" w:rsidR="009849E4" w:rsidRDefault="00D01A6C" w:rsidP="00CE040F">
      <w:pPr>
        <w:shd w:val="clear" w:color="auto" w:fill="FFFFFF"/>
        <w:suppressAutoHyphens w:val="0"/>
        <w:spacing w:after="0" w:line="240" w:lineRule="auto"/>
        <w:jc w:val="center"/>
      </w:pPr>
      <w:r>
        <w:rPr>
          <w:rFonts w:ascii="Arial Narrow" w:hAnsi="Arial Narrow" w:cs="Arial Narrow"/>
        </w:rPr>
        <w:t xml:space="preserve">_______________________________  </w:t>
      </w:r>
      <w:r w:rsidR="00CE040F">
        <w:rPr>
          <w:rFonts w:ascii="Arial Narrow" w:hAnsi="Arial Narrow" w:cs="Arial Narrow"/>
        </w:rPr>
        <w:t xml:space="preserve">       </w:t>
      </w:r>
      <w:r>
        <w:rPr>
          <w:rFonts w:ascii="Arial Narrow" w:hAnsi="Arial Narrow" w:cs="Arial Narrow"/>
        </w:rPr>
        <w:t xml:space="preserve"> ___________________________________ </w:t>
      </w:r>
      <w:r w:rsidR="00CE040F">
        <w:rPr>
          <w:rFonts w:ascii="Arial Narrow" w:hAnsi="Arial Narrow" w:cs="Arial Narrow"/>
        </w:rPr>
        <w:t xml:space="preserve">           </w:t>
      </w:r>
      <w:r>
        <w:rPr>
          <w:rFonts w:ascii="Arial Narrow" w:hAnsi="Arial Narrow" w:cs="Arial Narrow"/>
        </w:rPr>
        <w:t xml:space="preserve">  ________________</w:t>
      </w:r>
    </w:p>
    <w:p w14:paraId="2066D670" w14:textId="02E40683" w:rsidR="00DD3172" w:rsidRDefault="00C07EF2" w:rsidP="00CE040F">
      <w:pPr>
        <w:shd w:val="clear" w:color="auto" w:fill="FFFFFF"/>
        <w:suppressAutoHyphens w:val="0"/>
        <w:spacing w:after="0" w:line="240" w:lineRule="auto"/>
        <w:jc w:val="center"/>
        <w:rPr>
          <w:rFonts w:ascii="Arial Narrow" w:hAnsi="Arial Narrow" w:cs="Arial Narrow"/>
        </w:rPr>
      </w:pPr>
      <w:r>
        <w:rPr>
          <w:rFonts w:ascii="Arial Narrow" w:hAnsi="Arial Narrow" w:cs="Arial Narrow"/>
        </w:rPr>
        <w:t xml:space="preserve">                </w:t>
      </w:r>
      <w:r w:rsidR="00D01A6C">
        <w:rPr>
          <w:rFonts w:ascii="Arial Narrow" w:hAnsi="Arial Narrow" w:cs="Arial Narrow"/>
        </w:rPr>
        <w:t>Scout Name</w:t>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t xml:space="preserve">                            Address</w:t>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t>Troop Number</w:t>
      </w:r>
    </w:p>
    <w:p w14:paraId="4580B96C" w14:textId="77777777" w:rsidR="00CE040F" w:rsidRDefault="00CE040F" w:rsidP="00CE040F">
      <w:pPr>
        <w:shd w:val="clear" w:color="auto" w:fill="FFFFFF"/>
        <w:suppressAutoHyphens w:val="0"/>
        <w:spacing w:after="0" w:line="240" w:lineRule="auto"/>
        <w:jc w:val="center"/>
      </w:pPr>
    </w:p>
    <w:p w14:paraId="5D969BCA" w14:textId="763885D2" w:rsidR="00DD3172" w:rsidRDefault="00D01A6C" w:rsidP="00CE040F">
      <w:pPr>
        <w:spacing w:after="0"/>
        <w:ind w:left="360" w:hanging="360"/>
        <w:jc w:val="center"/>
      </w:pPr>
      <w:r>
        <w:rPr>
          <w:rFonts w:ascii="Arial Narrow" w:hAnsi="Arial Narrow" w:cs="Arial Narrow"/>
        </w:rPr>
        <w:t>_________________________________</w:t>
      </w:r>
      <w:proofErr w:type="gramStart"/>
      <w:r>
        <w:rPr>
          <w:rFonts w:ascii="Arial Narrow" w:hAnsi="Arial Narrow" w:cs="Arial Narrow"/>
        </w:rPr>
        <w:t xml:space="preserve">  </w:t>
      </w:r>
      <w:r w:rsidR="00CE040F">
        <w:rPr>
          <w:rFonts w:ascii="Arial Narrow" w:hAnsi="Arial Narrow" w:cs="Arial Narrow"/>
        </w:rPr>
        <w:t xml:space="preserve">            </w:t>
      </w:r>
      <w:r>
        <w:rPr>
          <w:rFonts w:ascii="Arial Narrow" w:hAnsi="Arial Narrow" w:cs="Arial Narrow"/>
        </w:rPr>
        <w:t xml:space="preserve"> ___________________________________</w:t>
      </w:r>
      <w:r w:rsidR="00CE040F">
        <w:rPr>
          <w:rFonts w:ascii="Arial Narrow" w:hAnsi="Arial Narrow" w:cs="Arial Narrow"/>
        </w:rPr>
        <w:t xml:space="preserve">    </w:t>
      </w:r>
      <w:r>
        <w:rPr>
          <w:rFonts w:ascii="Arial Narrow" w:hAnsi="Arial Narrow" w:cs="Arial Narrow"/>
        </w:rPr>
        <w:t xml:space="preserve">   </w:t>
      </w:r>
      <w:proofErr w:type="gramEnd"/>
      <w:r>
        <w:rPr>
          <w:rFonts w:ascii="Arial Narrow" w:hAnsi="Arial Narrow" w:cs="Arial Narrow"/>
        </w:rPr>
        <w:t>_______________</w:t>
      </w:r>
    </w:p>
    <w:p w14:paraId="75E371AA" w14:textId="6BA23583" w:rsidR="00DD3172" w:rsidRDefault="00D01A6C" w:rsidP="00CE040F">
      <w:pPr>
        <w:spacing w:after="0"/>
        <w:jc w:val="cente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r>
      <w:r w:rsidR="00CE040F">
        <w:rPr>
          <w:rFonts w:ascii="Arial Narrow" w:hAnsi="Arial Narrow" w:cs="Arial Narrow"/>
        </w:rPr>
        <w:t xml:space="preserve">    </w:t>
      </w:r>
      <w:r>
        <w:rPr>
          <w:rFonts w:ascii="Arial Narrow" w:hAnsi="Arial Narrow" w:cs="Arial Narrow"/>
        </w:rPr>
        <w:t>Date Completed</w:t>
      </w:r>
    </w:p>
    <w:p w14:paraId="318C8C6E" w14:textId="77777777" w:rsidR="00DD3172" w:rsidRDefault="00DD3172">
      <w:pPr>
        <w:rPr>
          <w:rFonts w:ascii="Arial Narrow" w:hAnsi="Arial Narrow" w:cs="Arial Narrow"/>
        </w:rPr>
      </w:pPr>
    </w:p>
    <w:p w14:paraId="6E6C540A" w14:textId="640C4219"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p w14:paraId="63CBEBFD" w14:textId="08293485" w:rsidR="00DD3172" w:rsidRDefault="00D01A6C" w:rsidP="00DB4466">
      <w:pPr>
        <w:jc w:val="center"/>
      </w:pPr>
      <w:r w:rsidRPr="00A0646F">
        <w:rPr>
          <w:rFonts w:ascii="Arial Narrow" w:hAnsi="Arial Narrow" w:cs="Arial Narrow"/>
          <w:b/>
          <w:bCs/>
          <w:highlight w:val="cyan"/>
        </w:rPr>
        <w:t>This form replaces the traditional “Blue Card”.</w:t>
      </w:r>
    </w:p>
    <w:sectPr w:rsidR="00DD3172" w:rsidSect="00174814">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7BAA"/>
    <w:multiLevelType w:val="multilevel"/>
    <w:tmpl w:val="E80A5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133B6"/>
    <w:multiLevelType w:val="multilevel"/>
    <w:tmpl w:val="3BB02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F5BEB"/>
    <w:multiLevelType w:val="multilevel"/>
    <w:tmpl w:val="3ED01F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11A80"/>
    <w:multiLevelType w:val="multilevel"/>
    <w:tmpl w:val="C0C86D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332974">
    <w:abstractNumId w:val="1"/>
  </w:num>
  <w:num w:numId="2" w16cid:durableId="1042945840">
    <w:abstractNumId w:val="3"/>
  </w:num>
  <w:num w:numId="3" w16cid:durableId="1843467232">
    <w:abstractNumId w:val="2"/>
  </w:num>
  <w:num w:numId="4" w16cid:durableId="102606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B7501"/>
    <w:rsid w:val="000E66E4"/>
    <w:rsid w:val="00174814"/>
    <w:rsid w:val="00237F2C"/>
    <w:rsid w:val="002C676F"/>
    <w:rsid w:val="002D1E4F"/>
    <w:rsid w:val="00323C96"/>
    <w:rsid w:val="00376F5C"/>
    <w:rsid w:val="003D0184"/>
    <w:rsid w:val="00483767"/>
    <w:rsid w:val="005E3AF4"/>
    <w:rsid w:val="005E458C"/>
    <w:rsid w:val="00606F11"/>
    <w:rsid w:val="0063213C"/>
    <w:rsid w:val="006426BE"/>
    <w:rsid w:val="00692AE0"/>
    <w:rsid w:val="006A445E"/>
    <w:rsid w:val="00700F7A"/>
    <w:rsid w:val="00806121"/>
    <w:rsid w:val="00932DA1"/>
    <w:rsid w:val="009849E4"/>
    <w:rsid w:val="009F4B79"/>
    <w:rsid w:val="00A0646F"/>
    <w:rsid w:val="00A44323"/>
    <w:rsid w:val="00B24377"/>
    <w:rsid w:val="00BE2A68"/>
    <w:rsid w:val="00C07EF2"/>
    <w:rsid w:val="00CB1E88"/>
    <w:rsid w:val="00CC0052"/>
    <w:rsid w:val="00CE040F"/>
    <w:rsid w:val="00D01A6C"/>
    <w:rsid w:val="00D01A90"/>
    <w:rsid w:val="00DB4466"/>
    <w:rsid w:val="00DD3172"/>
    <w:rsid w:val="00E128BF"/>
    <w:rsid w:val="00EA2BCE"/>
    <w:rsid w:val="00F035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5242">
      <w:bodyDiv w:val="1"/>
      <w:marLeft w:val="0"/>
      <w:marRight w:val="0"/>
      <w:marTop w:val="0"/>
      <w:marBottom w:val="0"/>
      <w:divBdr>
        <w:top w:val="none" w:sz="0" w:space="0" w:color="auto"/>
        <w:left w:val="none" w:sz="0" w:space="0" w:color="auto"/>
        <w:bottom w:val="none" w:sz="0" w:space="0" w:color="auto"/>
        <w:right w:val="none" w:sz="0" w:space="0" w:color="auto"/>
      </w:divBdr>
    </w:div>
    <w:div w:id="1580089973">
      <w:bodyDiv w:val="1"/>
      <w:marLeft w:val="0"/>
      <w:marRight w:val="0"/>
      <w:marTop w:val="0"/>
      <w:marBottom w:val="0"/>
      <w:divBdr>
        <w:top w:val="none" w:sz="0" w:space="0" w:color="auto"/>
        <w:left w:val="none" w:sz="0" w:space="0" w:color="auto"/>
        <w:bottom w:val="none" w:sz="0" w:space="0" w:color="auto"/>
        <w:right w:val="none" w:sz="0" w:space="0" w:color="auto"/>
      </w:divBdr>
    </w:div>
    <w:div w:id="176294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3448</Characters>
  <Application>Microsoft Office Word</Application>
  <DocSecurity>0</DocSecurity>
  <Lines>82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2</cp:revision>
  <dcterms:created xsi:type="dcterms:W3CDTF">2025-11-04T15:50:00Z</dcterms:created>
  <dcterms:modified xsi:type="dcterms:W3CDTF">2025-11-04T15:50:00Z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