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65EB" w14:textId="6513A9C4" w:rsidR="00E56957" w:rsidRPr="007B7A74" w:rsidRDefault="00E56957" w:rsidP="00E56957">
      <w:r w:rsidRPr="007B7A74">
        <w:t xml:space="preserve">Voyageur </w:t>
      </w:r>
      <w:r w:rsidR="008A0F78">
        <w:t>Fall</w:t>
      </w:r>
      <w:r w:rsidRPr="007B7A74">
        <w:t xml:space="preserve"> 2025 (Youth and Adult)</w:t>
      </w:r>
    </w:p>
    <w:p w14:paraId="2744D219" w14:textId="77777777" w:rsidR="00E56957" w:rsidRPr="007B7A74" w:rsidRDefault="00E56957" w:rsidP="00E56957">
      <w:r w:rsidRPr="007B7A74">
        <w:rPr>
          <w:b/>
          <w:bCs/>
        </w:rPr>
        <w:t>VOYAGEUR</w:t>
      </w:r>
      <w:r w:rsidRPr="007B7A74">
        <w:rPr>
          <w:b/>
          <w:bCs/>
        </w:rPr>
        <w:br/>
        <w:t xml:space="preserve">Canoe Training &amp; </w:t>
      </w:r>
      <w:r>
        <w:rPr>
          <w:b/>
          <w:bCs/>
        </w:rPr>
        <w:t xml:space="preserve">Adult </w:t>
      </w:r>
      <w:r w:rsidRPr="007B7A74">
        <w:rPr>
          <w:b/>
          <w:bCs/>
        </w:rPr>
        <w:t>Paddle Craft Safety</w:t>
      </w:r>
    </w:p>
    <w:p w14:paraId="449FB52D" w14:textId="77777777" w:rsidR="002D19CE" w:rsidRDefault="002D19CE" w:rsidP="002D19CE">
      <w:r>
        <w:t xml:space="preserve">The Voyageur Canoe Training Program was established in the Central Indiana Council (now Crossroads of America Council) of the Boy Scouts of America following the death of two scouts during a canoe trip to </w:t>
      </w:r>
      <w:proofErr w:type="spellStart"/>
      <w:r>
        <w:t>Quetico</w:t>
      </w:r>
      <w:proofErr w:type="spellEnd"/>
      <w:r>
        <w:t xml:space="preserve"> Provincial Park in 1964.  In response to this tragedy, the Voyageur Canoe Training program was established to provide adult leaders and youth with the canoe skills and trip planning skills necessary to avoid accidents like this from ever occurring again. </w:t>
      </w:r>
    </w:p>
    <w:p w14:paraId="13B01AB9" w14:textId="77777777" w:rsidR="002D19CE" w:rsidRDefault="002D19CE" w:rsidP="002D19CE">
      <w:r>
        <w:t>The training is open to all youth (age 14+), youth participants, and adults (age 18+) that are registered with the BSA, and the course objectives are to prepare adults to take the Voyageur program back to their Troops, Crews, and Ships so safe canoe outings and High Adventure trips can be conducted, keep  older Scouts' interested and active in the Scouting program, and encourage younger Scouts to earn rank advancement.</w:t>
      </w:r>
    </w:p>
    <w:p w14:paraId="163A0B89" w14:textId="0A199D31" w:rsidR="00E56957" w:rsidRPr="007B7A74" w:rsidRDefault="00E56957" w:rsidP="002D19CE">
      <w:r w:rsidRPr="007B7A74">
        <w:rPr>
          <w:b/>
          <w:bCs/>
        </w:rPr>
        <w:t>How can you obtain or renew the BSA Canoe Paddle Craft Safety Certification?</w:t>
      </w:r>
    </w:p>
    <w:p w14:paraId="4BD94137" w14:textId="77777777" w:rsidR="00E56957" w:rsidRPr="007B7A74" w:rsidRDefault="00E56957" w:rsidP="00E56957">
      <w:r w:rsidRPr="007B7A74">
        <w:t>Adults that complete prerequisites (Safe Swim Defense and Safety Afloat), attend the entire course, and pass the written test will obtain their BSA Paddle Craft Safety - Canoe certification. All certification requirements (except the swimmer test, Safe Swim Defense, and Safety Afloat) are taught during the course, and certification testing is conducted. Kayaking certification is available for an additional charge and requires an additional day of coursework.</w:t>
      </w:r>
    </w:p>
    <w:p w14:paraId="68A7A887" w14:textId="77777777" w:rsidR="00E56957" w:rsidRPr="007B7A74" w:rsidRDefault="00E56957" w:rsidP="00E56957">
      <w:r w:rsidRPr="007B7A74">
        <w:t>Adult leaders may renew their Paddle Craft Safety certification by attending the one-day Paddle Craft Safety recertification day on the second Saturday of the course. Participants will be tested and need to pass the performance and written requirements to obtain recertification. </w:t>
      </w:r>
    </w:p>
    <w:p w14:paraId="02F9432D" w14:textId="77777777" w:rsidR="00E56957" w:rsidRPr="007B7A74" w:rsidRDefault="00E56957" w:rsidP="00E56957">
      <w:r w:rsidRPr="007B7A74">
        <w:rPr>
          <w:b/>
          <w:bCs/>
        </w:rPr>
        <w:t>Additional information and prerequisites</w:t>
      </w:r>
    </w:p>
    <w:p w14:paraId="2F92B9B0" w14:textId="77777777" w:rsidR="00E56957" w:rsidRPr="007B7A74" w:rsidRDefault="00E56957" w:rsidP="00E56957">
      <w:r w:rsidRPr="007B7A74">
        <w:t>Participants should be aware that, when possible, spouses, significant others, friends, and unit mates will </w:t>
      </w:r>
      <w:r w:rsidRPr="007B7A74">
        <w:rPr>
          <w:b/>
          <w:bCs/>
          <w:u w:val="single"/>
        </w:rPr>
        <w:t>not</w:t>
      </w:r>
      <w:r w:rsidRPr="007B7A74">
        <w:t> be assigned to the same canoe.  Years of experience have shown us that this policy is in everyone's best interest!  Tandem canoeing can be challenging to learn without additional stresses of relationship dynamics, and we wish all our participants to leave course with the same friends and family members that they began the course with.</w:t>
      </w:r>
    </w:p>
    <w:p w14:paraId="2AEA7274" w14:textId="77777777" w:rsidR="00E56957" w:rsidRPr="007B7A74" w:rsidRDefault="00E56957" w:rsidP="00E56957">
      <w:r w:rsidRPr="007B7A74">
        <w:t>Please bring the following completed required documentation with you to the first day of course:</w:t>
      </w:r>
    </w:p>
    <w:p w14:paraId="65B14ABA" w14:textId="77777777" w:rsidR="008F2225" w:rsidRDefault="00E56957" w:rsidP="008F2225">
      <w:pPr>
        <w:numPr>
          <w:ilvl w:val="0"/>
          <w:numId w:val="1"/>
        </w:numPr>
        <w:spacing w:after="0"/>
      </w:pPr>
      <w:r w:rsidRPr="007B7A74">
        <w:t>BSA registration number (if not provided during registration).</w:t>
      </w:r>
    </w:p>
    <w:p w14:paraId="44142F0F" w14:textId="6769ECE0" w:rsidR="00E56957" w:rsidRPr="007B7A74" w:rsidRDefault="00E56957" w:rsidP="008F2225">
      <w:pPr>
        <w:numPr>
          <w:ilvl w:val="0"/>
          <w:numId w:val="1"/>
        </w:numPr>
        <w:spacing w:after="0"/>
      </w:pPr>
      <w:r w:rsidRPr="007B7A74">
        <w:t>Proof of current Youth Protection Training.</w:t>
      </w:r>
    </w:p>
    <w:p w14:paraId="555E33EE" w14:textId="77777777" w:rsidR="00E56957" w:rsidRPr="007B7A74" w:rsidRDefault="00E56957" w:rsidP="008F2225">
      <w:pPr>
        <w:numPr>
          <w:ilvl w:val="0"/>
          <w:numId w:val="1"/>
        </w:numPr>
        <w:spacing w:after="0"/>
      </w:pPr>
      <w:r w:rsidRPr="007B7A74">
        <w:t>Current Scout Health Form-Minimum Sections A &amp; B Scout health form.</w:t>
      </w:r>
    </w:p>
    <w:p w14:paraId="19FB175E" w14:textId="77777777" w:rsidR="00E56957" w:rsidRPr="007B7A74" w:rsidRDefault="00E56957" w:rsidP="008F2225">
      <w:pPr>
        <w:numPr>
          <w:ilvl w:val="0"/>
          <w:numId w:val="1"/>
        </w:numPr>
        <w:spacing w:after="0"/>
      </w:pPr>
      <w:r w:rsidRPr="007B7A74">
        <w:rPr>
          <w:b/>
          <w:bCs/>
        </w:rPr>
        <w:t>Current documentation of “swimmer” classification. </w:t>
      </w:r>
      <w:r w:rsidRPr="007B7A74">
        <w:t>Must be current</w:t>
      </w:r>
      <w:r>
        <w:t xml:space="preserve"> </w:t>
      </w:r>
      <w:r w:rsidRPr="007B7A74">
        <w:t xml:space="preserve">within the </w:t>
      </w:r>
      <w:r>
        <w:t xml:space="preserve">last </w:t>
      </w:r>
      <w:r w:rsidRPr="007B7A74">
        <w:t>12 months.  Please contact us if you are not current, as all participants must be swimmers to participate.</w:t>
      </w:r>
    </w:p>
    <w:p w14:paraId="50BC25D3" w14:textId="77777777" w:rsidR="00E56957" w:rsidRPr="007B7A74" w:rsidRDefault="00E56957" w:rsidP="008F2225">
      <w:pPr>
        <w:numPr>
          <w:ilvl w:val="0"/>
          <w:numId w:val="1"/>
        </w:numPr>
        <w:spacing w:after="0"/>
      </w:pPr>
      <w:r w:rsidRPr="007B7A74">
        <w:t>Proof of current Safe Swim Defense and Safety Afloat certifications.</w:t>
      </w:r>
    </w:p>
    <w:p w14:paraId="0E432A45" w14:textId="77777777" w:rsidR="00295E9E" w:rsidRDefault="00295E9E" w:rsidP="00E56957"/>
    <w:p w14:paraId="5D03DDBA" w14:textId="1101D488" w:rsidR="00E56957" w:rsidRPr="007B7A74" w:rsidRDefault="00E56957" w:rsidP="00E56957">
      <w:r w:rsidRPr="007B7A74">
        <w:t>Please see the attached forms and welcome information.</w:t>
      </w:r>
    </w:p>
    <w:p w14:paraId="4B1BF5F8" w14:textId="1F471844" w:rsidR="00E56957" w:rsidRPr="007B7A74" w:rsidRDefault="00E56957" w:rsidP="00E56957">
      <w:r w:rsidRPr="007B7A74">
        <w:lastRenderedPageBreak/>
        <w:t> </w:t>
      </w:r>
      <w:r w:rsidRPr="007B7A74">
        <w:rPr>
          <w:i/>
          <w:iCs/>
        </w:rPr>
        <w:t>If the dates for this event don't fit into your schedule, please consider joining us at our next course. </w:t>
      </w:r>
    </w:p>
    <w:p w14:paraId="51938BA2" w14:textId="31104DF7" w:rsidR="00E56957" w:rsidRDefault="00475DD7" w:rsidP="00475DD7">
      <w:pPr>
        <w:pStyle w:val="ListParagraph"/>
        <w:numPr>
          <w:ilvl w:val="0"/>
          <w:numId w:val="2"/>
        </w:numPr>
      </w:pPr>
      <w:r>
        <w:t>May 2-3 and May 16-17, 2026</w:t>
      </w:r>
    </w:p>
    <w:p w14:paraId="348F6ECC" w14:textId="77777777" w:rsidR="00E56957" w:rsidRDefault="00E56957"/>
    <w:sectPr w:rsidR="00E5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10D02"/>
    <w:multiLevelType w:val="hybridMultilevel"/>
    <w:tmpl w:val="533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96E2D"/>
    <w:multiLevelType w:val="multilevel"/>
    <w:tmpl w:val="086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151142">
    <w:abstractNumId w:val="1"/>
  </w:num>
  <w:num w:numId="2" w16cid:durableId="142386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C7"/>
    <w:rsid w:val="00080165"/>
    <w:rsid w:val="00295E9E"/>
    <w:rsid w:val="002D19CE"/>
    <w:rsid w:val="00317808"/>
    <w:rsid w:val="00320C21"/>
    <w:rsid w:val="00475DD7"/>
    <w:rsid w:val="00555534"/>
    <w:rsid w:val="00731490"/>
    <w:rsid w:val="008A0F78"/>
    <w:rsid w:val="008F2225"/>
    <w:rsid w:val="009229C7"/>
    <w:rsid w:val="00B4664B"/>
    <w:rsid w:val="00C774D7"/>
    <w:rsid w:val="00E56957"/>
    <w:rsid w:val="00F23844"/>
    <w:rsid w:val="00F6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A4E"/>
  <w15:chartTrackingRefBased/>
  <w15:docId w15:val="{706B64C6-1038-40F9-85ED-3F8BBA1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9C7"/>
    <w:rPr>
      <w:rFonts w:eastAsiaTheme="majorEastAsia" w:cstheme="majorBidi"/>
      <w:color w:val="272727" w:themeColor="text1" w:themeTint="D8"/>
    </w:rPr>
  </w:style>
  <w:style w:type="paragraph" w:styleId="Title">
    <w:name w:val="Title"/>
    <w:basedOn w:val="Normal"/>
    <w:next w:val="Normal"/>
    <w:link w:val="TitleChar"/>
    <w:uiPriority w:val="10"/>
    <w:qFormat/>
    <w:rsid w:val="00922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9C7"/>
    <w:pPr>
      <w:spacing w:before="160"/>
      <w:jc w:val="center"/>
    </w:pPr>
    <w:rPr>
      <w:i/>
      <w:iCs/>
      <w:color w:val="404040" w:themeColor="text1" w:themeTint="BF"/>
    </w:rPr>
  </w:style>
  <w:style w:type="character" w:customStyle="1" w:styleId="QuoteChar">
    <w:name w:val="Quote Char"/>
    <w:basedOn w:val="DefaultParagraphFont"/>
    <w:link w:val="Quote"/>
    <w:uiPriority w:val="29"/>
    <w:rsid w:val="009229C7"/>
    <w:rPr>
      <w:i/>
      <w:iCs/>
      <w:color w:val="404040" w:themeColor="text1" w:themeTint="BF"/>
    </w:rPr>
  </w:style>
  <w:style w:type="paragraph" w:styleId="ListParagraph">
    <w:name w:val="List Paragraph"/>
    <w:basedOn w:val="Normal"/>
    <w:uiPriority w:val="34"/>
    <w:qFormat/>
    <w:rsid w:val="009229C7"/>
    <w:pPr>
      <w:ind w:left="720"/>
      <w:contextualSpacing/>
    </w:pPr>
  </w:style>
  <w:style w:type="character" w:styleId="IntenseEmphasis">
    <w:name w:val="Intense Emphasis"/>
    <w:basedOn w:val="DefaultParagraphFont"/>
    <w:uiPriority w:val="21"/>
    <w:qFormat/>
    <w:rsid w:val="009229C7"/>
    <w:rPr>
      <w:i/>
      <w:iCs/>
      <w:color w:val="0F4761" w:themeColor="accent1" w:themeShade="BF"/>
    </w:rPr>
  </w:style>
  <w:style w:type="paragraph" w:styleId="IntenseQuote">
    <w:name w:val="Intense Quote"/>
    <w:basedOn w:val="Normal"/>
    <w:next w:val="Normal"/>
    <w:link w:val="IntenseQuoteChar"/>
    <w:uiPriority w:val="30"/>
    <w:qFormat/>
    <w:rsid w:val="00922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9C7"/>
    <w:rPr>
      <w:i/>
      <w:iCs/>
      <w:color w:val="0F4761" w:themeColor="accent1" w:themeShade="BF"/>
    </w:rPr>
  </w:style>
  <w:style w:type="character" w:styleId="IntenseReference">
    <w:name w:val="Intense Reference"/>
    <w:basedOn w:val="DefaultParagraphFont"/>
    <w:uiPriority w:val="32"/>
    <w:qFormat/>
    <w:rsid w:val="009229C7"/>
    <w:rPr>
      <w:b/>
      <w:bCs/>
      <w:smallCaps/>
      <w:color w:val="0F4761" w:themeColor="accent1" w:themeShade="BF"/>
      <w:spacing w:val="5"/>
    </w:rPr>
  </w:style>
  <w:style w:type="character" w:styleId="Hyperlink">
    <w:name w:val="Hyperlink"/>
    <w:basedOn w:val="DefaultParagraphFont"/>
    <w:uiPriority w:val="99"/>
    <w:unhideWhenUsed/>
    <w:rsid w:val="00E569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Janson</dc:creator>
  <cp:keywords/>
  <dc:description/>
  <cp:lastModifiedBy>Mark Janson</cp:lastModifiedBy>
  <cp:revision>11</cp:revision>
  <dcterms:created xsi:type="dcterms:W3CDTF">2024-10-13T21:23:00Z</dcterms:created>
  <dcterms:modified xsi:type="dcterms:W3CDTF">2024-10-14T23:59:00Z</dcterms:modified>
</cp:coreProperties>
</file>