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3D64" w14:textId="77777777" w:rsidR="00220E30" w:rsidRDefault="00DA5974" w:rsidP="00CF2B2C">
      <w:pPr>
        <w:spacing w:before="100" w:before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43EB8" wp14:editId="51A6F2C2">
                <wp:simplePos x="0" y="0"/>
                <wp:positionH relativeFrom="column">
                  <wp:posOffset>-329261</wp:posOffset>
                </wp:positionH>
                <wp:positionV relativeFrom="paragraph">
                  <wp:posOffset>113030</wp:posOffset>
                </wp:positionV>
                <wp:extent cx="7561691" cy="47707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691" cy="477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5C3AF" w14:textId="77777777" w:rsidR="00DA5974" w:rsidRPr="00CB6F51" w:rsidRDefault="00DA5974" w:rsidP="000B6A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6F51">
                              <w:rPr>
                                <w:b/>
                                <w:noProof/>
                                <w:sz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INTRODUCTION TO OUTDOOR LEADERSHIP SKILLS</w:t>
                            </w:r>
                          </w:p>
                          <w:p w14:paraId="4D00F248" w14:textId="77777777" w:rsidR="00DA5974" w:rsidRPr="00DA5974" w:rsidRDefault="00DA5974" w:rsidP="00DA59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3E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95pt;margin-top:8.9pt;width:595.4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" filled="f" stroked="f">
                <v:textbox>
                  <w:txbxContent>
                    <w:p w14:paraId="3B15C3AF" w14:textId="77777777" w:rsidR="00DA5974" w:rsidRPr="00CB6F51" w:rsidRDefault="00DA5974" w:rsidP="000B6A6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6F51">
                        <w:rPr>
                          <w:b/>
                          <w:noProof/>
                          <w:sz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INTRODUCTION TO OUTDOOR LEADERSHIP SKILLS</w:t>
                      </w:r>
                    </w:p>
                    <w:p w14:paraId="4D00F248" w14:textId="77777777" w:rsidR="00DA5974" w:rsidRPr="00DA5974" w:rsidRDefault="00DA5974" w:rsidP="00DA5974"/>
                  </w:txbxContent>
                </v:textbox>
              </v:shape>
            </w:pict>
          </mc:Fallback>
        </mc:AlternateContent>
      </w:r>
    </w:p>
    <w:p w14:paraId="33F5E28C" w14:textId="77777777" w:rsidR="00EE7EEA" w:rsidRDefault="00EE7EEA" w:rsidP="00EE7EEA">
      <w:pPr>
        <w:pStyle w:val="Heading2"/>
        <w:spacing w:line="240" w:lineRule="auto"/>
        <w:jc w:val="both"/>
        <w:rPr>
          <w:sz w:val="24"/>
        </w:rPr>
      </w:pPr>
    </w:p>
    <w:p w14:paraId="7B00D7B1" w14:textId="77777777" w:rsidR="000B6A6D" w:rsidRDefault="000B6A6D" w:rsidP="000B6A6D">
      <w:pPr>
        <w:pStyle w:val="NoSpacing"/>
        <w:jc w:val="center"/>
        <w:rPr>
          <w:b/>
        </w:rPr>
      </w:pPr>
    </w:p>
    <w:p w14:paraId="6A5FA266" w14:textId="77777777" w:rsidR="000B6A6D" w:rsidRPr="00CB6F51" w:rsidRDefault="000B6A6D" w:rsidP="000B6A6D">
      <w:pPr>
        <w:pStyle w:val="NoSpacing"/>
        <w:jc w:val="center"/>
        <w:rPr>
          <w:b/>
          <w:color w:val="548DD4" w:themeColor="text2" w:themeTint="99"/>
          <w:sz w:val="28"/>
        </w:rPr>
      </w:pPr>
      <w:r w:rsidRPr="00CB6F51">
        <w:rPr>
          <w:b/>
          <w:color w:val="548DD4" w:themeColor="text2" w:themeTint="99"/>
          <w:sz w:val="28"/>
        </w:rPr>
        <w:t>An in depth training for Scoutmasters and Assistant Scoutmasters</w:t>
      </w:r>
    </w:p>
    <w:p w14:paraId="71E6220E" w14:textId="77777777" w:rsidR="00CB6F51" w:rsidRPr="00CB6F51" w:rsidRDefault="000B6A6D" w:rsidP="000B6A6D">
      <w:pPr>
        <w:pStyle w:val="NoSpacing"/>
        <w:jc w:val="center"/>
        <w:rPr>
          <w:b/>
          <w:color w:val="548DD4" w:themeColor="text2" w:themeTint="99"/>
          <w:sz w:val="28"/>
        </w:rPr>
      </w:pPr>
      <w:r w:rsidRPr="00CB6F51">
        <w:rPr>
          <w:b/>
          <w:color w:val="548DD4" w:themeColor="text2" w:themeTint="99"/>
          <w:sz w:val="28"/>
        </w:rPr>
        <w:t xml:space="preserve">What is Introduction to Outdoor Leadership Skills? </w:t>
      </w:r>
    </w:p>
    <w:p w14:paraId="24B56EB8" w14:textId="77777777" w:rsidR="000B6A6D" w:rsidRPr="00CB6F51" w:rsidRDefault="00CB6F51" w:rsidP="000B6A6D">
      <w:pPr>
        <w:pStyle w:val="NoSpacing"/>
        <w:jc w:val="center"/>
        <w:rPr>
          <w:b/>
          <w:color w:val="548DD4" w:themeColor="text2" w:themeTint="99"/>
          <w:sz w:val="28"/>
        </w:rPr>
      </w:pPr>
      <w:r w:rsidRPr="00CB6F51">
        <w:rPr>
          <w:b/>
          <w:color w:val="548DD4" w:themeColor="text2" w:themeTint="99"/>
          <w:sz w:val="28"/>
        </w:rPr>
        <w:t>Why should I attend this training</w:t>
      </w:r>
      <w:r w:rsidR="000B6A6D" w:rsidRPr="00CB6F51">
        <w:rPr>
          <w:b/>
          <w:color w:val="548DD4" w:themeColor="text2" w:themeTint="99"/>
          <w:sz w:val="28"/>
        </w:rPr>
        <w:t>?</w:t>
      </w:r>
    </w:p>
    <w:p w14:paraId="5F655797" w14:textId="77777777" w:rsidR="00E32049" w:rsidRPr="000B6A6D" w:rsidRDefault="00E32049" w:rsidP="00EE7EEA">
      <w:pPr>
        <w:pStyle w:val="Heading2"/>
        <w:jc w:val="both"/>
        <w:rPr>
          <w:b w:val="0"/>
          <w:color w:val="auto"/>
          <w:sz w:val="22"/>
        </w:rPr>
      </w:pPr>
      <w:r w:rsidRPr="00B21AB1">
        <w:rPr>
          <w:color w:val="auto"/>
          <w:sz w:val="22"/>
        </w:rPr>
        <w:t>Introduction to Outdoor Leadership Skills (IOLS)</w:t>
      </w:r>
      <w:r w:rsidRPr="000B6A6D">
        <w:rPr>
          <w:b w:val="0"/>
          <w:color w:val="auto"/>
          <w:sz w:val="22"/>
        </w:rPr>
        <w:t xml:space="preserve"> is designed to give adults a look through scouts’ eyes as we share exciting skills such as Orienteering, Pioneering, Cooking, Fire Building, Flag Ceremony, Outdoor Ethics, Camping and Hiking Techniques, and more. </w:t>
      </w:r>
      <w:r w:rsidR="00BA38B3" w:rsidRPr="000B6A6D">
        <w:rPr>
          <w:b w:val="0"/>
          <w:color w:val="auto"/>
          <w:sz w:val="22"/>
        </w:rPr>
        <w:t>One of the key points of scouting is t</w:t>
      </w:r>
      <w:r w:rsidRPr="000B6A6D">
        <w:rPr>
          <w:b w:val="0"/>
          <w:color w:val="auto"/>
          <w:sz w:val="22"/>
        </w:rPr>
        <w:t xml:space="preserve">eaching you the basic skills any scout </w:t>
      </w:r>
      <w:r w:rsidR="00BA38B3" w:rsidRPr="000B6A6D">
        <w:rPr>
          <w:b w:val="0"/>
          <w:color w:val="auto"/>
          <w:sz w:val="22"/>
        </w:rPr>
        <w:t>needs</w:t>
      </w:r>
      <w:r w:rsidRPr="000B6A6D">
        <w:rPr>
          <w:b w:val="0"/>
          <w:color w:val="auto"/>
          <w:sz w:val="22"/>
        </w:rPr>
        <w:t xml:space="preserve"> to</w:t>
      </w:r>
      <w:r w:rsidR="00BA38B3" w:rsidRPr="000B6A6D">
        <w:rPr>
          <w:b w:val="0"/>
          <w:color w:val="auto"/>
          <w:sz w:val="22"/>
        </w:rPr>
        <w:t xml:space="preserve"> know to “Be Prepared” in</w:t>
      </w:r>
      <w:r w:rsidRPr="000B6A6D">
        <w:rPr>
          <w:b w:val="0"/>
          <w:color w:val="auto"/>
          <w:sz w:val="22"/>
        </w:rPr>
        <w:t xml:space="preserve"> the great outdoors</w:t>
      </w:r>
    </w:p>
    <w:p w14:paraId="4DDE3863" w14:textId="77777777" w:rsidR="00E32049" w:rsidRPr="000B6A6D" w:rsidRDefault="00E32049" w:rsidP="00DA5974">
      <w:pPr>
        <w:pStyle w:val="Heading2"/>
        <w:jc w:val="both"/>
        <w:rPr>
          <w:b w:val="0"/>
          <w:color w:val="auto"/>
          <w:sz w:val="22"/>
        </w:rPr>
      </w:pPr>
      <w:r w:rsidRPr="00B21AB1">
        <w:rPr>
          <w:color w:val="auto"/>
          <w:sz w:val="22"/>
        </w:rPr>
        <w:t xml:space="preserve">This course is </w:t>
      </w:r>
      <w:r w:rsidR="00BA38B3" w:rsidRPr="00B21AB1">
        <w:rPr>
          <w:color w:val="auto"/>
          <w:sz w:val="22"/>
        </w:rPr>
        <w:t>the second half of t</w:t>
      </w:r>
      <w:r w:rsidR="00220E30" w:rsidRPr="00B21AB1">
        <w:rPr>
          <w:color w:val="auto"/>
          <w:sz w:val="22"/>
        </w:rPr>
        <w:t xml:space="preserve">he Scoutmaster Training Program, allowing </w:t>
      </w:r>
      <w:r w:rsidR="00BA38B3" w:rsidRPr="00B21AB1">
        <w:rPr>
          <w:color w:val="auto"/>
          <w:sz w:val="22"/>
        </w:rPr>
        <w:t xml:space="preserve">you to be </w:t>
      </w:r>
      <w:r w:rsidR="00220E30" w:rsidRPr="00B21AB1">
        <w:rPr>
          <w:color w:val="auto"/>
          <w:sz w:val="22"/>
        </w:rPr>
        <w:t>trained</w:t>
      </w:r>
      <w:r w:rsidRPr="00B21AB1">
        <w:rPr>
          <w:color w:val="auto"/>
          <w:sz w:val="22"/>
        </w:rPr>
        <w:t xml:space="preserve"> as a Scout</w:t>
      </w:r>
      <w:r w:rsidR="00BA38B3" w:rsidRPr="00B21AB1">
        <w:rPr>
          <w:color w:val="auto"/>
          <w:sz w:val="22"/>
        </w:rPr>
        <w:t>master or Assistant Scoutmaster.</w:t>
      </w:r>
      <w:r w:rsidR="00BA38B3" w:rsidRPr="000B6A6D">
        <w:rPr>
          <w:b w:val="0"/>
          <w:color w:val="auto"/>
          <w:sz w:val="22"/>
        </w:rPr>
        <w:t xml:space="preserve"> Both IOLS and Scoutmaster Specific can be offered this weekend as part of the course.</w:t>
      </w:r>
      <w:r w:rsidR="00220E30" w:rsidRPr="000B6A6D">
        <w:rPr>
          <w:b w:val="0"/>
          <w:color w:val="auto"/>
          <w:sz w:val="22"/>
        </w:rPr>
        <w:t xml:space="preserve"> </w:t>
      </w:r>
      <w:r w:rsidRPr="000B6A6D">
        <w:rPr>
          <w:b w:val="0"/>
          <w:color w:val="auto"/>
          <w:sz w:val="22"/>
        </w:rPr>
        <w:t xml:space="preserve">Please consider taking </w:t>
      </w:r>
      <w:r w:rsidR="00BA38B3" w:rsidRPr="000B6A6D">
        <w:rPr>
          <w:b w:val="0"/>
          <w:color w:val="auto"/>
          <w:sz w:val="22"/>
        </w:rPr>
        <w:t xml:space="preserve">this course </w:t>
      </w:r>
      <w:r w:rsidRPr="000B6A6D">
        <w:rPr>
          <w:b w:val="0"/>
          <w:color w:val="auto"/>
          <w:sz w:val="22"/>
        </w:rPr>
        <w:t xml:space="preserve">to </w:t>
      </w:r>
      <w:r w:rsidR="00220E30" w:rsidRPr="000B6A6D">
        <w:rPr>
          <w:b w:val="0"/>
          <w:color w:val="auto"/>
          <w:sz w:val="22"/>
        </w:rPr>
        <w:t>strengthen your scouting knowledge</w:t>
      </w:r>
      <w:r w:rsidRPr="000B6A6D">
        <w:rPr>
          <w:b w:val="0"/>
          <w:color w:val="auto"/>
          <w:sz w:val="22"/>
        </w:rPr>
        <w:t>,</w:t>
      </w:r>
      <w:r w:rsidR="00BA38B3" w:rsidRPr="000B6A6D">
        <w:rPr>
          <w:b w:val="0"/>
          <w:color w:val="auto"/>
          <w:sz w:val="22"/>
        </w:rPr>
        <w:t xml:space="preserve"> </w:t>
      </w:r>
      <w:r w:rsidR="00220E30" w:rsidRPr="000B6A6D">
        <w:rPr>
          <w:b w:val="0"/>
          <w:color w:val="auto"/>
          <w:sz w:val="22"/>
        </w:rPr>
        <w:t>build new connections and contacts</w:t>
      </w:r>
      <w:r w:rsidR="00BA38B3" w:rsidRPr="000B6A6D">
        <w:rPr>
          <w:b w:val="0"/>
          <w:color w:val="auto"/>
          <w:sz w:val="22"/>
        </w:rPr>
        <w:t>, and fine tun</w:t>
      </w:r>
      <w:r w:rsidR="00220E30" w:rsidRPr="000B6A6D">
        <w:rPr>
          <w:b w:val="0"/>
          <w:color w:val="auto"/>
          <w:sz w:val="22"/>
        </w:rPr>
        <w:t>e</w:t>
      </w:r>
      <w:r w:rsidR="00BA38B3" w:rsidRPr="000B6A6D">
        <w:rPr>
          <w:b w:val="0"/>
          <w:color w:val="auto"/>
          <w:sz w:val="22"/>
        </w:rPr>
        <w:t xml:space="preserve"> you</w:t>
      </w:r>
      <w:r w:rsidR="00B21AB1">
        <w:rPr>
          <w:b w:val="0"/>
          <w:color w:val="auto"/>
          <w:sz w:val="22"/>
        </w:rPr>
        <w:t>r</w:t>
      </w:r>
      <w:r w:rsidR="00BA38B3" w:rsidRPr="000B6A6D">
        <w:rPr>
          <w:b w:val="0"/>
          <w:color w:val="auto"/>
          <w:sz w:val="22"/>
        </w:rPr>
        <w:t xml:space="preserve"> outdoor leadership skills.</w:t>
      </w:r>
    </w:p>
    <w:p w14:paraId="61260375" w14:textId="77777777" w:rsidR="00CB6F51" w:rsidRPr="00DA5974" w:rsidRDefault="00CB6F51" w:rsidP="00DA5974">
      <w:pPr>
        <w:pStyle w:val="NoSpacing"/>
      </w:pPr>
    </w:p>
    <w:p w14:paraId="0A5F8303" w14:textId="77777777" w:rsidR="00220E30" w:rsidRPr="00DA5974" w:rsidRDefault="00220E30" w:rsidP="00220E30">
      <w:pPr>
        <w:pStyle w:val="NoSpacing"/>
        <w:jc w:val="center"/>
        <w:rPr>
          <w:b/>
          <w:sz w:val="32"/>
          <w:u w:val="single"/>
        </w:rPr>
      </w:pPr>
      <w:r w:rsidRPr="00DA5974">
        <w:rPr>
          <w:b/>
          <w:sz w:val="32"/>
          <w:u w:val="single"/>
        </w:rPr>
        <w:t>When &amp; Where</w:t>
      </w:r>
    </w:p>
    <w:p w14:paraId="0D31C5F6" w14:textId="700C06BB" w:rsidR="00220E30" w:rsidRPr="00DA5974" w:rsidRDefault="00EE7EEA" w:rsidP="00EE7EEA">
      <w:pPr>
        <w:pStyle w:val="NoSpacing"/>
        <w:tabs>
          <w:tab w:val="left" w:pos="180"/>
        </w:tabs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0CBBD51F" wp14:editId="1CEBB52B">
            <wp:simplePos x="0" y="0"/>
            <wp:positionH relativeFrom="column">
              <wp:align>right</wp:align>
            </wp:positionH>
            <wp:positionV relativeFrom="paragraph">
              <wp:posOffset>191770</wp:posOffset>
            </wp:positionV>
            <wp:extent cx="1106424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ls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19920139" wp14:editId="1145AFF1">
            <wp:simplePos x="0" y="0"/>
            <wp:positionH relativeFrom="column">
              <wp:align>left</wp:align>
            </wp:positionH>
            <wp:positionV relativeFrom="paragraph">
              <wp:posOffset>187325</wp:posOffset>
            </wp:positionV>
            <wp:extent cx="1106424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ls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E30" w:rsidRPr="00DA5974">
        <w:rPr>
          <w:b/>
          <w:sz w:val="24"/>
        </w:rPr>
        <w:t>Begin</w:t>
      </w:r>
      <w:r w:rsidR="00220E30" w:rsidRPr="00DA5974">
        <w:rPr>
          <w:sz w:val="24"/>
        </w:rPr>
        <w:t xml:space="preserve">: </w:t>
      </w:r>
      <w:r w:rsidR="004F3413">
        <w:rPr>
          <w:sz w:val="24"/>
        </w:rPr>
        <w:t>Saturday April 9th</w:t>
      </w:r>
      <w:r w:rsidR="00220E30" w:rsidRPr="00DA5974">
        <w:rPr>
          <w:sz w:val="24"/>
        </w:rPr>
        <w:t xml:space="preserve"> @ </w:t>
      </w:r>
      <w:r w:rsidR="004F3413">
        <w:rPr>
          <w:sz w:val="24"/>
        </w:rPr>
        <w:t>7</w:t>
      </w:r>
      <w:r w:rsidR="00220E30" w:rsidRPr="00DA5974">
        <w:rPr>
          <w:sz w:val="24"/>
        </w:rPr>
        <w:t>:30</w:t>
      </w:r>
      <w:r w:rsidR="004F3413">
        <w:rPr>
          <w:sz w:val="24"/>
        </w:rPr>
        <w:t>A</w:t>
      </w:r>
      <w:r w:rsidR="00220E30" w:rsidRPr="00DA5974">
        <w:rPr>
          <w:sz w:val="24"/>
        </w:rPr>
        <w:t>M (Central Time)</w:t>
      </w:r>
    </w:p>
    <w:p w14:paraId="498426DD" w14:textId="77777777" w:rsidR="00220E30" w:rsidRPr="00DA5974" w:rsidRDefault="00220E30" w:rsidP="00220E30">
      <w:pPr>
        <w:pStyle w:val="NoSpacing"/>
        <w:jc w:val="center"/>
        <w:rPr>
          <w:sz w:val="18"/>
        </w:rPr>
      </w:pPr>
      <w:r w:rsidRPr="00DA5974">
        <w:rPr>
          <w:sz w:val="18"/>
        </w:rPr>
        <w:t>(Please eat before you arrive)</w:t>
      </w:r>
    </w:p>
    <w:p w14:paraId="6DD3C479" w14:textId="6AAF848F" w:rsidR="00220E30" w:rsidRPr="00DA5974" w:rsidRDefault="00220E30" w:rsidP="00220E30">
      <w:pPr>
        <w:pStyle w:val="NoSpacing"/>
        <w:jc w:val="center"/>
        <w:rPr>
          <w:sz w:val="24"/>
        </w:rPr>
      </w:pPr>
      <w:r w:rsidRPr="00DA5974">
        <w:rPr>
          <w:b/>
          <w:sz w:val="24"/>
        </w:rPr>
        <w:t>End</w:t>
      </w:r>
      <w:r w:rsidRPr="00DA5974">
        <w:rPr>
          <w:sz w:val="24"/>
        </w:rPr>
        <w:t xml:space="preserve">: Sunday, </w:t>
      </w:r>
      <w:r w:rsidR="004F3413">
        <w:rPr>
          <w:sz w:val="24"/>
        </w:rPr>
        <w:t>April 10th</w:t>
      </w:r>
      <w:r w:rsidRPr="00DA5974">
        <w:rPr>
          <w:sz w:val="24"/>
        </w:rPr>
        <w:t xml:space="preserve"> @ </w:t>
      </w:r>
      <w:r w:rsidR="004F3413">
        <w:rPr>
          <w:sz w:val="24"/>
        </w:rPr>
        <w:t>2PM</w:t>
      </w:r>
      <w:r w:rsidRPr="00DA5974">
        <w:rPr>
          <w:sz w:val="24"/>
        </w:rPr>
        <w:t xml:space="preserve"> (Central Time)</w:t>
      </w:r>
    </w:p>
    <w:p w14:paraId="70254E24" w14:textId="77777777" w:rsidR="00220E30" w:rsidRPr="00DA5974" w:rsidRDefault="00220E30" w:rsidP="00220E30">
      <w:pPr>
        <w:pStyle w:val="NoSpacing"/>
        <w:jc w:val="center"/>
        <w:rPr>
          <w:b/>
          <w:sz w:val="24"/>
        </w:rPr>
      </w:pPr>
      <w:r w:rsidRPr="00DA5974">
        <w:rPr>
          <w:b/>
          <w:sz w:val="24"/>
        </w:rPr>
        <w:t>Old Ben Scout Reservation</w:t>
      </w:r>
    </w:p>
    <w:p w14:paraId="6233A267" w14:textId="77777777" w:rsidR="00220E30" w:rsidRPr="00DA5974" w:rsidRDefault="00220E30" w:rsidP="00220E30">
      <w:pPr>
        <w:pStyle w:val="NoSpacing"/>
        <w:jc w:val="center"/>
        <w:rPr>
          <w:sz w:val="24"/>
        </w:rPr>
      </w:pPr>
      <w:r w:rsidRPr="00DA5974">
        <w:rPr>
          <w:sz w:val="24"/>
        </w:rPr>
        <w:t>5735 E 175 N, Winslow IN 47598</w:t>
      </w:r>
    </w:p>
    <w:p w14:paraId="71EA35D6" w14:textId="77777777" w:rsidR="00220E30" w:rsidRDefault="00220E30" w:rsidP="00220E30">
      <w:pPr>
        <w:pStyle w:val="NoSpacing"/>
        <w:jc w:val="center"/>
        <w:rPr>
          <w:sz w:val="16"/>
        </w:rPr>
      </w:pPr>
    </w:p>
    <w:p w14:paraId="41204C93" w14:textId="77777777" w:rsidR="00CB6F51" w:rsidRPr="00DA5974" w:rsidRDefault="00CB6F51" w:rsidP="00220E30">
      <w:pPr>
        <w:pStyle w:val="NoSpacing"/>
        <w:jc w:val="center"/>
        <w:rPr>
          <w:sz w:val="16"/>
        </w:rPr>
      </w:pPr>
    </w:p>
    <w:p w14:paraId="0F268ABB" w14:textId="3B4AC198" w:rsidR="00220E30" w:rsidRPr="00DA5974" w:rsidRDefault="00220E30" w:rsidP="00220E30">
      <w:pPr>
        <w:pStyle w:val="NoSpacing"/>
        <w:jc w:val="center"/>
        <w:rPr>
          <w:b/>
          <w:sz w:val="32"/>
        </w:rPr>
      </w:pPr>
      <w:r w:rsidRPr="00DA5974">
        <w:rPr>
          <w:b/>
          <w:sz w:val="32"/>
        </w:rPr>
        <w:t>Cost: $</w:t>
      </w:r>
      <w:r w:rsidR="00C42D1F">
        <w:rPr>
          <w:b/>
          <w:sz w:val="32"/>
        </w:rPr>
        <w:t>30</w:t>
      </w:r>
      <w:r w:rsidRPr="00DA5974">
        <w:rPr>
          <w:b/>
          <w:sz w:val="32"/>
        </w:rPr>
        <w:t xml:space="preserve"> </w:t>
      </w:r>
    </w:p>
    <w:p w14:paraId="54A4EDEA" w14:textId="6C90DAD7" w:rsidR="00220E30" w:rsidRPr="00DA5974" w:rsidRDefault="00220E30" w:rsidP="00220E30">
      <w:pPr>
        <w:pStyle w:val="NoSpacing"/>
        <w:jc w:val="center"/>
        <w:rPr>
          <w:sz w:val="24"/>
        </w:rPr>
      </w:pPr>
      <w:r w:rsidRPr="00DA5974">
        <w:rPr>
          <w:sz w:val="24"/>
        </w:rPr>
        <w:t xml:space="preserve">Deadline: </w:t>
      </w:r>
      <w:r w:rsidR="004F3413">
        <w:rPr>
          <w:sz w:val="24"/>
        </w:rPr>
        <w:t>April 4th</w:t>
      </w:r>
      <w:r w:rsidRPr="00DA5974">
        <w:rPr>
          <w:sz w:val="24"/>
        </w:rPr>
        <w:t>, 20</w:t>
      </w:r>
      <w:r w:rsidR="004F3413">
        <w:rPr>
          <w:sz w:val="24"/>
        </w:rPr>
        <w:t>22</w:t>
      </w:r>
    </w:p>
    <w:p w14:paraId="56481CDF" w14:textId="77777777" w:rsidR="00220E30" w:rsidRPr="00DA5974" w:rsidRDefault="00220E30" w:rsidP="00220E30">
      <w:pPr>
        <w:pStyle w:val="NoSpacing"/>
        <w:jc w:val="center"/>
        <w:rPr>
          <w:sz w:val="18"/>
        </w:rPr>
      </w:pPr>
      <w:r w:rsidRPr="00DA5974">
        <w:rPr>
          <w:sz w:val="18"/>
        </w:rPr>
        <w:t>(Includes meals on Saturday &amp; Sunday)</w:t>
      </w:r>
    </w:p>
    <w:p w14:paraId="27888250" w14:textId="77777777" w:rsidR="00EE7EEA" w:rsidRDefault="00EE7EEA" w:rsidP="00220E30">
      <w:pPr>
        <w:pStyle w:val="NoSpacing"/>
        <w:jc w:val="center"/>
      </w:pPr>
    </w:p>
    <w:tbl>
      <w:tblPr>
        <w:tblStyle w:val="TableGrid"/>
        <w:tblW w:w="9321" w:type="dxa"/>
        <w:jc w:val="center"/>
        <w:tblLook w:val="04A0" w:firstRow="1" w:lastRow="0" w:firstColumn="1" w:lastColumn="0" w:noHBand="0" w:noVBand="1"/>
      </w:tblPr>
      <w:tblGrid>
        <w:gridCol w:w="1763"/>
        <w:gridCol w:w="2215"/>
        <w:gridCol w:w="1739"/>
        <w:gridCol w:w="2124"/>
        <w:gridCol w:w="1480"/>
      </w:tblGrid>
      <w:tr w:rsidR="00DA5974" w14:paraId="31455B49" w14:textId="77777777" w:rsidTr="00CB6F51">
        <w:trPr>
          <w:jc w:val="center"/>
        </w:trPr>
        <w:tc>
          <w:tcPr>
            <w:tcW w:w="1763" w:type="dxa"/>
          </w:tcPr>
          <w:p w14:paraId="3AFBEEBC" w14:textId="77777777" w:rsidR="00DA5974" w:rsidRDefault="00CF2B2C" w:rsidP="00220E30">
            <w:pPr>
              <w:pStyle w:val="NoSpacing"/>
              <w:jc w:val="center"/>
            </w:pPr>
            <w:r>
              <w:t>Field Uniform</w:t>
            </w:r>
          </w:p>
        </w:tc>
        <w:tc>
          <w:tcPr>
            <w:tcW w:w="2215" w:type="dxa"/>
          </w:tcPr>
          <w:p w14:paraId="6E027A8F" w14:textId="77777777" w:rsidR="00DA5974" w:rsidRDefault="00CF2B2C" w:rsidP="00CF2B2C">
            <w:pPr>
              <w:pStyle w:val="NoSpacing"/>
              <w:jc w:val="center"/>
            </w:pPr>
            <w:r>
              <w:t>Scouts BSA Handbook</w:t>
            </w:r>
          </w:p>
        </w:tc>
        <w:tc>
          <w:tcPr>
            <w:tcW w:w="1739" w:type="dxa"/>
          </w:tcPr>
          <w:p w14:paraId="7024BF1A" w14:textId="77777777" w:rsidR="00DA5974" w:rsidRDefault="00CF2B2C" w:rsidP="00CF2B2C">
            <w:pPr>
              <w:pStyle w:val="NoSpacing"/>
            </w:pPr>
            <w:r>
              <w:t>Notebook &amp; Pen</w:t>
            </w:r>
          </w:p>
        </w:tc>
        <w:tc>
          <w:tcPr>
            <w:tcW w:w="2124" w:type="dxa"/>
          </w:tcPr>
          <w:p w14:paraId="4CC42BBA" w14:textId="77777777" w:rsidR="00DA5974" w:rsidRDefault="00CF2B2C" w:rsidP="00220E30">
            <w:pPr>
              <w:pStyle w:val="NoSpacing"/>
              <w:jc w:val="center"/>
            </w:pPr>
            <w:r>
              <w:t>Appropriate Clothing</w:t>
            </w:r>
          </w:p>
        </w:tc>
        <w:tc>
          <w:tcPr>
            <w:tcW w:w="1480" w:type="dxa"/>
          </w:tcPr>
          <w:p w14:paraId="1CCE4BF9" w14:textId="77777777" w:rsidR="00DA5974" w:rsidRDefault="00CF2B2C" w:rsidP="00220E30">
            <w:pPr>
              <w:pStyle w:val="NoSpacing"/>
              <w:jc w:val="center"/>
            </w:pPr>
            <w:r>
              <w:t>Water Bottle</w:t>
            </w:r>
          </w:p>
        </w:tc>
      </w:tr>
      <w:tr w:rsidR="00DA5974" w14:paraId="3D7BB3C9" w14:textId="77777777" w:rsidTr="00CB6F51">
        <w:trPr>
          <w:jc w:val="center"/>
        </w:trPr>
        <w:tc>
          <w:tcPr>
            <w:tcW w:w="1763" w:type="dxa"/>
          </w:tcPr>
          <w:p w14:paraId="4CCBD277" w14:textId="77777777" w:rsidR="00DA5974" w:rsidRDefault="00CF2B2C" w:rsidP="00220E30">
            <w:pPr>
              <w:pStyle w:val="NoSpacing"/>
              <w:jc w:val="center"/>
            </w:pPr>
            <w:r>
              <w:t>Flashlight</w:t>
            </w:r>
          </w:p>
        </w:tc>
        <w:tc>
          <w:tcPr>
            <w:tcW w:w="2215" w:type="dxa"/>
          </w:tcPr>
          <w:p w14:paraId="4255FBFE" w14:textId="77777777" w:rsidR="00DA5974" w:rsidRDefault="00CF2B2C" w:rsidP="00220E30">
            <w:pPr>
              <w:pStyle w:val="NoSpacing"/>
              <w:jc w:val="center"/>
            </w:pPr>
            <w:r>
              <w:t>Sleeping Gear</w:t>
            </w:r>
          </w:p>
        </w:tc>
        <w:tc>
          <w:tcPr>
            <w:tcW w:w="1739" w:type="dxa"/>
          </w:tcPr>
          <w:p w14:paraId="77B1142A" w14:textId="77777777" w:rsidR="00DA5974" w:rsidRDefault="00CF2B2C" w:rsidP="00220E30">
            <w:pPr>
              <w:pStyle w:val="NoSpacing"/>
              <w:jc w:val="center"/>
            </w:pPr>
            <w:r>
              <w:t>Tent</w:t>
            </w:r>
          </w:p>
        </w:tc>
        <w:tc>
          <w:tcPr>
            <w:tcW w:w="2124" w:type="dxa"/>
          </w:tcPr>
          <w:p w14:paraId="5F5F87BE" w14:textId="77777777" w:rsidR="00DA5974" w:rsidRDefault="00CF2B2C" w:rsidP="00220E30">
            <w:pPr>
              <w:pStyle w:val="NoSpacing"/>
              <w:jc w:val="center"/>
            </w:pPr>
            <w:r>
              <w:t>Small Backpack</w:t>
            </w:r>
          </w:p>
        </w:tc>
        <w:tc>
          <w:tcPr>
            <w:tcW w:w="1480" w:type="dxa"/>
          </w:tcPr>
          <w:p w14:paraId="6EE760DB" w14:textId="77777777" w:rsidR="00DA5974" w:rsidRDefault="00CF2B2C" w:rsidP="00220E30">
            <w:pPr>
              <w:pStyle w:val="NoSpacing"/>
              <w:jc w:val="center"/>
            </w:pPr>
            <w:r>
              <w:t>Rain Gear</w:t>
            </w:r>
          </w:p>
        </w:tc>
      </w:tr>
      <w:tr w:rsidR="00CF2B2C" w14:paraId="65E80829" w14:textId="77777777" w:rsidTr="00CB6F51">
        <w:trPr>
          <w:jc w:val="center"/>
        </w:trPr>
        <w:tc>
          <w:tcPr>
            <w:tcW w:w="1763" w:type="dxa"/>
          </w:tcPr>
          <w:p w14:paraId="4DACF42B" w14:textId="77777777" w:rsidR="00CF2B2C" w:rsidRDefault="00CF2B2C" w:rsidP="00220E30">
            <w:pPr>
              <w:pStyle w:val="NoSpacing"/>
              <w:jc w:val="center"/>
            </w:pPr>
            <w:r>
              <w:t>Insect Repellent</w:t>
            </w:r>
          </w:p>
        </w:tc>
        <w:tc>
          <w:tcPr>
            <w:tcW w:w="2215" w:type="dxa"/>
          </w:tcPr>
          <w:p w14:paraId="7F2000C4" w14:textId="77777777" w:rsidR="00CF2B2C" w:rsidRDefault="00CF2B2C" w:rsidP="00220E30">
            <w:pPr>
              <w:pStyle w:val="NoSpacing"/>
              <w:jc w:val="center"/>
            </w:pPr>
            <w:r>
              <w:t>Personal Hygiene Kit</w:t>
            </w:r>
          </w:p>
        </w:tc>
        <w:tc>
          <w:tcPr>
            <w:tcW w:w="1739" w:type="dxa"/>
          </w:tcPr>
          <w:p w14:paraId="09CA55AB" w14:textId="77777777" w:rsidR="00CF2B2C" w:rsidRDefault="00CF2B2C" w:rsidP="00220E30">
            <w:pPr>
              <w:pStyle w:val="NoSpacing"/>
              <w:jc w:val="center"/>
            </w:pPr>
            <w:r>
              <w:t>Shower Shoes</w:t>
            </w:r>
          </w:p>
        </w:tc>
        <w:tc>
          <w:tcPr>
            <w:tcW w:w="3604" w:type="dxa"/>
            <w:gridSpan w:val="2"/>
          </w:tcPr>
          <w:p w14:paraId="32453B57" w14:textId="77777777" w:rsidR="00CF2B2C" w:rsidRPr="00CF2B2C" w:rsidRDefault="00CF2B2C" w:rsidP="00220E30">
            <w:pPr>
              <w:pStyle w:val="NoSpacing"/>
              <w:jc w:val="center"/>
              <w:rPr>
                <w:b/>
              </w:rPr>
            </w:pPr>
            <w:r w:rsidRPr="00CF2B2C">
              <w:rPr>
                <w:b/>
              </w:rPr>
              <w:t>BSA Medical Form</w:t>
            </w:r>
          </w:p>
          <w:p w14:paraId="2502579E" w14:textId="77777777" w:rsidR="00CF2B2C" w:rsidRDefault="00CF2B2C" w:rsidP="00220E30">
            <w:pPr>
              <w:pStyle w:val="NoSpacing"/>
              <w:jc w:val="center"/>
            </w:pPr>
            <w:r w:rsidRPr="00CF2B2C">
              <w:rPr>
                <w:b/>
              </w:rPr>
              <w:t>Parts A &amp; B</w:t>
            </w:r>
          </w:p>
        </w:tc>
      </w:tr>
    </w:tbl>
    <w:p w14:paraId="118DFCD7" w14:textId="77777777" w:rsidR="00EE7EEA" w:rsidRDefault="00EE7EEA" w:rsidP="00220E30">
      <w:pPr>
        <w:pStyle w:val="NoSpacing"/>
        <w:jc w:val="center"/>
      </w:pPr>
    </w:p>
    <w:p w14:paraId="0F2985D2" w14:textId="77777777" w:rsidR="00CB6F51" w:rsidRDefault="00CB6F51" w:rsidP="00220E30">
      <w:pPr>
        <w:pStyle w:val="NoSpacing"/>
        <w:jc w:val="center"/>
      </w:pPr>
    </w:p>
    <w:p w14:paraId="46FF883B" w14:textId="77777777" w:rsidR="00CF2B2C" w:rsidRDefault="00CF2B2C" w:rsidP="00220E30">
      <w:pPr>
        <w:pStyle w:val="NoSpacing"/>
        <w:jc w:val="center"/>
      </w:pPr>
      <w:r>
        <w:t>For more information, contact:</w:t>
      </w:r>
    </w:p>
    <w:p w14:paraId="541A0916" w14:textId="77777777" w:rsidR="00CF2B2C" w:rsidRDefault="00CF2B2C" w:rsidP="00220E30">
      <w:pPr>
        <w:pStyle w:val="NoSpacing"/>
        <w:jc w:val="center"/>
      </w:pPr>
      <w:r>
        <w:t xml:space="preserve">Adam White (812)618-8234 – </w:t>
      </w:r>
      <w:hyperlink r:id="rId6" w:history="1">
        <w:r w:rsidRPr="00F77DD4">
          <w:rPr>
            <w:rStyle w:val="Hyperlink"/>
          </w:rPr>
          <w:t>adambsa383@twc.com</w:t>
        </w:r>
      </w:hyperlink>
    </w:p>
    <w:p w14:paraId="50CBBA73" w14:textId="77777777" w:rsidR="00EE7EEA" w:rsidRDefault="00EE7EEA" w:rsidP="00EE7EEA">
      <w:pPr>
        <w:pStyle w:val="NoSpacing"/>
        <w:jc w:val="center"/>
      </w:pPr>
      <w:r>
        <w:t xml:space="preserve">To Register, go to </w:t>
      </w:r>
      <w:hyperlink r:id="rId7" w:history="1">
        <w:r w:rsidRPr="00F77DD4">
          <w:rPr>
            <w:rStyle w:val="Hyperlink"/>
          </w:rPr>
          <w:t>www.scoutingevent.com/156-2019FALLIOLS</w:t>
        </w:r>
      </w:hyperlink>
    </w:p>
    <w:p w14:paraId="32BCBE2C" w14:textId="77777777" w:rsidR="00CF2B2C" w:rsidRDefault="00CF2B2C" w:rsidP="00CF2B2C">
      <w:pPr>
        <w:pStyle w:val="NoSpacing"/>
        <w:jc w:val="center"/>
      </w:pPr>
      <w:r>
        <w:t>Online Payment with Registration Preferred</w:t>
      </w:r>
    </w:p>
    <w:p w14:paraId="0DD86326" w14:textId="77777777" w:rsidR="00CB6F51" w:rsidRDefault="00CB6F51" w:rsidP="00CF2B2C">
      <w:pPr>
        <w:pStyle w:val="NoSpacing"/>
        <w:jc w:val="center"/>
      </w:pPr>
    </w:p>
    <w:p w14:paraId="41604F05" w14:textId="77777777" w:rsidR="000B6A6D" w:rsidRPr="00E32049" w:rsidRDefault="000B6A6D" w:rsidP="00CF2B2C">
      <w:pPr>
        <w:pStyle w:val="NoSpacing"/>
        <w:jc w:val="center"/>
      </w:pPr>
      <w:r>
        <w:rPr>
          <w:noProof/>
        </w:rPr>
        <w:drawing>
          <wp:inline distT="0" distB="0" distL="0" distR="0" wp14:anchorId="397B67EC" wp14:editId="4E4EAB7D">
            <wp:extent cx="5943600" cy="893445"/>
            <wp:effectExtent l="133350" t="114300" r="152400" b="1733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C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B6A6D" w:rsidRPr="00E32049" w:rsidSect="00CB6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049"/>
    <w:rsid w:val="000B6A6D"/>
    <w:rsid w:val="001673AC"/>
    <w:rsid w:val="00220E30"/>
    <w:rsid w:val="004F3413"/>
    <w:rsid w:val="00980824"/>
    <w:rsid w:val="00B21AB1"/>
    <w:rsid w:val="00BA38B3"/>
    <w:rsid w:val="00C42D1F"/>
    <w:rsid w:val="00CB6F51"/>
    <w:rsid w:val="00CF2B2C"/>
    <w:rsid w:val="00DA5974"/>
    <w:rsid w:val="00E32049"/>
    <w:rsid w:val="00E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AAFC"/>
  <w15:docId w15:val="{C977110B-3D7E-48D9-90A5-86AE4170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20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0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320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2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2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04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coutingevent.com/156-2019FALLIO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ambsa383@twc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7944-6F0E-4FB9-9189-7DF6A2BE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F. White</dc:creator>
  <cp:lastModifiedBy>Christopher Felton</cp:lastModifiedBy>
  <cp:revision>2</cp:revision>
  <cp:lastPrinted>2019-08-31T19:44:00Z</cp:lastPrinted>
  <dcterms:created xsi:type="dcterms:W3CDTF">2022-01-19T17:30:00Z</dcterms:created>
  <dcterms:modified xsi:type="dcterms:W3CDTF">2022-01-19T17:30:00Z</dcterms:modified>
</cp:coreProperties>
</file>